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6"/>
        <w:gridCol w:w="1532"/>
        <w:gridCol w:w="1532"/>
      </w:tblGrid>
      <w:tr w:rsidR="009419A6" w:rsidRPr="00B52EF9" w14:paraId="4FEA5969" w14:textId="77777777" w:rsidTr="3085C6B5">
        <w:trPr>
          <w:tblHeader/>
        </w:trPr>
        <w:tc>
          <w:tcPr>
            <w:tcW w:w="7746" w:type="dxa"/>
            <w:shd w:val="clear" w:color="auto" w:fill="auto"/>
            <w:noWrap/>
            <w:hideMark/>
          </w:tcPr>
          <w:p w14:paraId="2257B788" w14:textId="4CD6BBDE" w:rsidR="009419A6" w:rsidRPr="00BC6D65" w:rsidRDefault="009419A6" w:rsidP="0019349B">
            <w:pPr>
              <w:spacing w:before="60" w:after="60"/>
              <w:ind w:left="504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D65">
              <w:rPr>
                <w:rFonts w:ascii="Arial" w:hAnsi="Arial" w:cs="Arial"/>
                <w:b/>
                <w:bCs/>
                <w:sz w:val="18"/>
                <w:szCs w:val="18"/>
              </w:rPr>
              <w:t>Endorsement Name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A28AB3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D65">
              <w:rPr>
                <w:rFonts w:ascii="Arial" w:hAnsi="Arial" w:cs="Arial"/>
                <w:b/>
                <w:bCs/>
                <w:sz w:val="18"/>
                <w:szCs w:val="18"/>
              </w:rPr>
              <w:t>Residential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53DD39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D65">
              <w:rPr>
                <w:rFonts w:ascii="Arial" w:hAnsi="Arial" w:cs="Arial"/>
                <w:b/>
                <w:bCs/>
                <w:sz w:val="18"/>
                <w:szCs w:val="18"/>
              </w:rPr>
              <w:t>Non-Residential</w:t>
            </w:r>
          </w:p>
        </w:tc>
      </w:tr>
      <w:tr w:rsidR="009419A6" w:rsidRPr="00B52EF9" w14:paraId="03B0ADB2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6C74F506" w14:textId="3C6C0CEC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1-06 Street Assessment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2068-06)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DE8C5E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5FC861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783FBBC5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C0445E1" w14:textId="4B2C5AF9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2-06 Truth in Lending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2093</w:t>
            </w:r>
            <w:r>
              <w:rPr>
                <w:rFonts w:ascii="Arial" w:hAnsi="Arial" w:cs="Arial"/>
                <w:sz w:val="18"/>
                <w:szCs w:val="18"/>
              </w:rPr>
              <w:t>-06</w:t>
            </w:r>
            <w:r w:rsidRPr="00BC6D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AF995C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3F34F8E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</w:tr>
      <w:tr w:rsidR="009419A6" w:rsidRPr="00B52EF9" w14:paraId="609A382D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01375D1" w14:textId="5ABACB4B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3 or </w:t>
            </w:r>
            <w:r w:rsidRPr="00BC6D65">
              <w:rPr>
                <w:rFonts w:ascii="Arial" w:hAnsi="Arial" w:cs="Arial"/>
                <w:sz w:val="18"/>
                <w:szCs w:val="18"/>
              </w:rPr>
              <w:t>3-06 Zoning Unimproved Land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2039-21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2039-06)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59BB98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022856E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9419A6" w:rsidRPr="00B52EF9" w14:paraId="6072BE13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1769FDE7" w14:textId="23F02B8F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3.1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3.1-06 Zoning Completed Structure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2040-21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2040-06)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83E527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$375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9EDBCD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9419A6" w:rsidRPr="00B52EF9" w14:paraId="00D6BDC5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CF2D8AA" w14:textId="23E22576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3.2 or </w:t>
            </w:r>
            <w:r w:rsidRPr="00BC6D65">
              <w:rPr>
                <w:rFonts w:ascii="Arial" w:hAnsi="Arial" w:cs="Arial"/>
                <w:sz w:val="18"/>
                <w:szCs w:val="18"/>
              </w:rPr>
              <w:t>3.2-06 Zoning Land Under Development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2133-21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2133-06)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B6EAB9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$375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FBA157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9419A6" w:rsidRPr="00B52EF9" w14:paraId="2E4A5BE4" w14:textId="77777777" w:rsidTr="3085C6B5">
        <w:tc>
          <w:tcPr>
            <w:tcW w:w="7746" w:type="dxa"/>
            <w:shd w:val="clear" w:color="auto" w:fill="auto"/>
            <w:noWrap/>
          </w:tcPr>
          <w:p w14:paraId="493AD6E1" w14:textId="06886C09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ALTA 3.3 </w:t>
            </w:r>
            <w:r w:rsidRPr="005B4621">
              <w:rPr>
                <w:rFonts w:ascii="Arial" w:hAnsi="Arial" w:cs="Arial"/>
                <w:sz w:val="18"/>
                <w:szCs w:val="18"/>
              </w:rPr>
              <w:t>Zoning – Completed Improvement – Non-Conforming Use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2185-21</w:t>
            </w:r>
            <w:r w:rsidR="00EE1C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</w:tcPr>
          <w:p w14:paraId="715244F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$375</w:t>
            </w:r>
          </w:p>
        </w:tc>
        <w:tc>
          <w:tcPr>
            <w:tcW w:w="1532" w:type="dxa"/>
            <w:shd w:val="clear" w:color="auto" w:fill="auto"/>
            <w:noWrap/>
          </w:tcPr>
          <w:p w14:paraId="7C2B904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9419A6" w:rsidRPr="00B52EF9" w14:paraId="6EF19C05" w14:textId="77777777" w:rsidTr="3085C6B5">
        <w:tc>
          <w:tcPr>
            <w:tcW w:w="7746" w:type="dxa"/>
            <w:shd w:val="clear" w:color="auto" w:fill="auto"/>
            <w:noWrap/>
          </w:tcPr>
          <w:p w14:paraId="75B415E9" w14:textId="6392CE9A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 3.4 Zoning – No Classification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2186-21)</w:t>
            </w:r>
          </w:p>
        </w:tc>
        <w:tc>
          <w:tcPr>
            <w:tcW w:w="1532" w:type="dxa"/>
            <w:shd w:val="clear" w:color="auto" w:fill="auto"/>
            <w:noWrap/>
          </w:tcPr>
          <w:p w14:paraId="18B994E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$375</w:t>
            </w:r>
          </w:p>
        </w:tc>
        <w:tc>
          <w:tcPr>
            <w:tcW w:w="1532" w:type="dxa"/>
            <w:shd w:val="clear" w:color="auto" w:fill="auto"/>
            <w:noWrap/>
          </w:tcPr>
          <w:p w14:paraId="2292A5D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9419A6" w:rsidRPr="00B52EF9" w14:paraId="06643D05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5FB6760" w14:textId="13BC0E46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4 or </w:t>
            </w:r>
            <w:r w:rsidRPr="00BC6D65">
              <w:rPr>
                <w:rFonts w:ascii="Arial" w:hAnsi="Arial" w:cs="Arial"/>
                <w:sz w:val="18"/>
                <w:szCs w:val="18"/>
              </w:rPr>
              <w:t>4-06 Condominium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2014-21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2014-06)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8B9959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2AC487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4AAE73BD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E85A91B" w14:textId="2C68308E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4.1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4.1-06 Condominium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2061-21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2061-06)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8B544C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$225 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D1D5E1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5219A668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19AF107" w14:textId="1FEEDC8C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5-06 Planned Unit Development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2034-06)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01D6B7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3AF95F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419A6" w:rsidRPr="00B52EF9" w14:paraId="7FC55C71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3D11D705" w14:textId="0A172DC1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5.1-06 Planned Unit Development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2060-06)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072C29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DA00AA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419A6" w:rsidRPr="00B52EF9" w14:paraId="73BD8379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517848AC" w14:textId="4532E8E7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6 or </w:t>
            </w:r>
            <w:r w:rsidRPr="00BC6D65">
              <w:rPr>
                <w:rFonts w:ascii="Arial" w:hAnsi="Arial" w:cs="Arial"/>
                <w:sz w:val="18"/>
                <w:szCs w:val="18"/>
              </w:rPr>
              <w:t>6-06 Variable Rate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2043-21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2043-06)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0E88BE7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EFE7AE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419A6" w:rsidRPr="00B52EF9" w14:paraId="7A5DF3F6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869A275" w14:textId="09A88346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6.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Variable Rate </w:t>
            </w:r>
            <w:r>
              <w:rPr>
                <w:rFonts w:ascii="Arial" w:hAnsi="Arial" w:cs="Arial"/>
                <w:sz w:val="18"/>
                <w:szCs w:val="18"/>
              </w:rPr>
              <w:t>Mortgage – Regulations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>2069-WI</w:t>
            </w:r>
            <w:r w:rsidRPr="00BC6D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78A32C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BC9DE3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38B26492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1650F5E" w14:textId="1D68F07A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6.2 or 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6.2-06 Variable Rate </w:t>
            </w:r>
            <w:r>
              <w:rPr>
                <w:rFonts w:ascii="Arial" w:hAnsi="Arial" w:cs="Arial"/>
                <w:sz w:val="18"/>
                <w:szCs w:val="18"/>
              </w:rPr>
              <w:t xml:space="preserve">Mortgage – </w:t>
            </w:r>
            <w:r w:rsidRPr="00BC6D65">
              <w:rPr>
                <w:rFonts w:ascii="Arial" w:hAnsi="Arial" w:cs="Arial"/>
                <w:sz w:val="18"/>
                <w:szCs w:val="18"/>
              </w:rPr>
              <w:t>Negative Amortization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2003-21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2003-06)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D0B4B5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554FE7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419A6" w:rsidRPr="00B52EF9" w14:paraId="19485D8A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EC90EA8" w14:textId="2E90CAC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7-06 Manufactured Housing Unit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2044-06)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243FFC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5B91AD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</w:tr>
      <w:tr w:rsidR="009419A6" w:rsidRPr="00B52EF9" w14:paraId="61987CD4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8393507" w14:textId="1A640A04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7.1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7.1-06 Manufactured Housing Conversion – Loan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2095-21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2095-06)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5B4025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5CBAC2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</w:tr>
      <w:tr w:rsidR="009419A6" w:rsidRPr="00B52EF9" w14:paraId="3649B484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31F9CC59" w14:textId="74181CA9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7.2 or </w:t>
            </w:r>
            <w:r w:rsidRPr="00BC6D65">
              <w:rPr>
                <w:rFonts w:ascii="Arial" w:hAnsi="Arial" w:cs="Arial"/>
                <w:sz w:val="18"/>
                <w:szCs w:val="18"/>
              </w:rPr>
              <w:t>7.2-06 Manufactured Housing Conversion – Owner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C6D65">
              <w:rPr>
                <w:rFonts w:ascii="Arial" w:hAnsi="Arial" w:cs="Arial"/>
                <w:sz w:val="18"/>
                <w:szCs w:val="18"/>
              </w:rPr>
              <w:t>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2096-21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2096</w:t>
            </w:r>
            <w:r>
              <w:rPr>
                <w:rFonts w:ascii="Arial" w:hAnsi="Arial" w:cs="Arial"/>
                <w:sz w:val="18"/>
                <w:szCs w:val="18"/>
              </w:rPr>
              <w:noBreakHyphen/>
            </w:r>
            <w:r w:rsidRPr="00BC6D65">
              <w:rPr>
                <w:rFonts w:ascii="Arial" w:hAnsi="Arial" w:cs="Arial"/>
                <w:sz w:val="18"/>
                <w:szCs w:val="18"/>
              </w:rPr>
              <w:t>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7214B6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35746F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</w:tr>
      <w:tr w:rsidR="009419A6" w:rsidRPr="00B52EF9" w14:paraId="1003B700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49EF66F" w14:textId="00E1D7F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8.1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8.1-06 Environmental Protection Lien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2021-21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2021-06)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160C8E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9092CA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5ABAB2B1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79903FC8" w14:textId="5369BBB3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8.2-06 Commercial Environmental Lien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2042-06)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DEBD21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AE8A97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1BA6EF8F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766166E" w14:textId="71A7BD7C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9-06 Restrictions, Encroachments, Minerals – Loan Policy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2035-06)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277438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466ED36" w14:textId="01298EDA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2FFBE93B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1E80A57E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6E410A9A" w14:textId="3B5A3577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9.1-06 Covenants, Conditions, and Restrictions – Unimproved Land – Owner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BC6D65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2098-06)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040A4F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B065F3E" w14:textId="34C5ED53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5D2F2782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771E5465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8598FB1" w14:textId="3E80329A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9.2-06 Covenants, Conditions, and Restrictions – Improved Land – Owner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BC6D65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2099-06)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EEA46A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CA45358" w14:textId="566A7F3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1F7A6112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304C1744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6198A997" w14:textId="534D5C4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9.3-06 Covenants, Conditions, and Restrictions – Improved Land – Loan </w:t>
            </w:r>
            <w:r w:rsidRPr="00BC6D65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2100-06)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8AEEC4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9AB6B9C" w14:textId="69FC145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6F984882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1FC27A73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72254C24" w14:textId="3B9102A8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9.6-06 Private Rights – Loan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2134-06)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BE6E30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039FAD28" w14:textId="07B96BAB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53C458D2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2C7BC3C9" w14:textId="77777777" w:rsidTr="3085C6B5">
        <w:tc>
          <w:tcPr>
            <w:tcW w:w="7746" w:type="dxa"/>
            <w:shd w:val="clear" w:color="auto" w:fill="auto"/>
            <w:noWrap/>
          </w:tcPr>
          <w:p w14:paraId="02E059FC" w14:textId="6C8AAFF3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ALTA 9.6.1-06 </w:t>
            </w:r>
            <w:r w:rsidRPr="00D316DE">
              <w:rPr>
                <w:rFonts w:ascii="Arial" w:hAnsi="Arial" w:cs="Arial"/>
                <w:sz w:val="18"/>
                <w:szCs w:val="18"/>
              </w:rPr>
              <w:t>Private Rights – Current Assessments – Loan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2190-06)</w:t>
            </w:r>
          </w:p>
        </w:tc>
        <w:tc>
          <w:tcPr>
            <w:tcW w:w="1532" w:type="dxa"/>
            <w:shd w:val="clear" w:color="auto" w:fill="auto"/>
            <w:noWrap/>
          </w:tcPr>
          <w:p w14:paraId="73E8C19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</w:tcPr>
          <w:p w14:paraId="435845D5" w14:textId="16DBC26B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683A3808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090FC5A6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312D3D5" w14:textId="7EDC89B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9.7-06 Restrictions, Encroachments, Minerals – Land Under Development – Loan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C6D65">
              <w:rPr>
                <w:rFonts w:ascii="Arial" w:hAnsi="Arial" w:cs="Arial"/>
                <w:sz w:val="18"/>
                <w:szCs w:val="18"/>
              </w:rPr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2135-06)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45555BE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8C718CF" w14:textId="4BEF56C1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495E462E" w:rsidRPr="3085C6B5">
              <w:rPr>
                <w:rFonts w:ascii="Arial" w:hAnsi="Arial" w:cs="Arial"/>
                <w:sz w:val="18"/>
                <w:szCs w:val="18"/>
              </w:rPr>
              <w:t>500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402B3B95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3D1E1BF0" w14:textId="4072568B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9.8-06 Covenants, Conditions, and Restrictions – Land Under Development – Owner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C6D65">
              <w:rPr>
                <w:rFonts w:ascii="Arial" w:hAnsi="Arial" w:cs="Arial"/>
                <w:sz w:val="18"/>
                <w:szCs w:val="18"/>
              </w:rPr>
              <w:t>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2136-06)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722AD9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86A46CF" w14:textId="09270694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0EE6C388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7D8934F5" w14:textId="77777777" w:rsidTr="3085C6B5">
        <w:tc>
          <w:tcPr>
            <w:tcW w:w="7746" w:type="dxa"/>
            <w:shd w:val="clear" w:color="auto" w:fill="auto"/>
            <w:noWrap/>
          </w:tcPr>
          <w:p w14:paraId="55998870" w14:textId="24FFDECF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9.9-06 Private Rights - Owner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C6D65">
              <w:rPr>
                <w:rFonts w:ascii="Arial" w:hAnsi="Arial" w:cs="Arial"/>
                <w:sz w:val="18"/>
                <w:szCs w:val="18"/>
              </w:rPr>
              <w:t>s Endorsement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2144-06)</w:t>
            </w:r>
          </w:p>
        </w:tc>
        <w:tc>
          <w:tcPr>
            <w:tcW w:w="1532" w:type="dxa"/>
            <w:shd w:val="clear" w:color="auto" w:fill="auto"/>
            <w:noWrap/>
          </w:tcPr>
          <w:p w14:paraId="7E140B3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</w:tcPr>
          <w:p w14:paraId="61FE8D8D" w14:textId="62446148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070F15D3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07612BF9" w14:textId="77777777" w:rsidTr="3085C6B5">
        <w:tc>
          <w:tcPr>
            <w:tcW w:w="7746" w:type="dxa"/>
            <w:shd w:val="clear" w:color="auto" w:fill="auto"/>
            <w:noWrap/>
          </w:tcPr>
          <w:p w14:paraId="13C199EF" w14:textId="129EA569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ALTA 9.10-06 </w:t>
            </w:r>
            <w:r w:rsidRPr="00B53D5A">
              <w:rPr>
                <w:rFonts w:ascii="Arial" w:hAnsi="Arial" w:cs="Arial"/>
                <w:sz w:val="18"/>
                <w:szCs w:val="18"/>
              </w:rPr>
              <w:t>Restrictions, Encroachments, Minerals – Current Violations – Loan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2191</w:t>
            </w:r>
            <w:r>
              <w:rPr>
                <w:rFonts w:ascii="Arial" w:hAnsi="Arial" w:cs="Arial"/>
                <w:sz w:val="18"/>
                <w:szCs w:val="18"/>
              </w:rPr>
              <w:noBreakHyphen/>
              <w:t>06)</w:t>
            </w:r>
          </w:p>
        </w:tc>
        <w:tc>
          <w:tcPr>
            <w:tcW w:w="1532" w:type="dxa"/>
            <w:shd w:val="clear" w:color="auto" w:fill="auto"/>
            <w:noWrap/>
          </w:tcPr>
          <w:p w14:paraId="053B344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</w:tcPr>
          <w:p w14:paraId="4B514216" w14:textId="6E4FEBAA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$5</w:t>
            </w:r>
            <w:r w:rsidR="7AE4CF72" w:rsidRPr="3085C6B5">
              <w:rPr>
                <w:rFonts w:ascii="Arial" w:hAnsi="Arial" w:cs="Arial"/>
                <w:sz w:val="18"/>
                <w:szCs w:val="18"/>
              </w:rPr>
              <w:t>00</w:t>
            </w:r>
            <w:r w:rsidRPr="3085C6B5">
              <w:rPr>
                <w:rFonts w:ascii="Arial" w:hAnsi="Arial" w:cs="Arial"/>
                <w:sz w:val="18"/>
                <w:szCs w:val="18"/>
              </w:rPr>
              <w:t xml:space="preserve"> ‡</w:t>
            </w:r>
          </w:p>
        </w:tc>
      </w:tr>
      <w:tr w:rsidR="009419A6" w:rsidRPr="00B52EF9" w14:paraId="4956485F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35E0AB1A" w14:textId="09951FEF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10 or </w:t>
            </w:r>
            <w:r w:rsidRPr="00BC6D65">
              <w:rPr>
                <w:rFonts w:ascii="Arial" w:hAnsi="Arial" w:cs="Arial"/>
                <w:sz w:val="18"/>
                <w:szCs w:val="18"/>
              </w:rPr>
              <w:t>10-06 Assignment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2103-21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2103-06)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0710CE67" w14:textId="24818D23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7AA4884E" w:rsidRPr="3085C6B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ACB039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419A6" w:rsidRPr="00B52EF9" w14:paraId="4BD1ECC7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E23300B" w14:textId="6D573181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10.1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10.1-06 Assignment and Date Down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2104-21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2104-06)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6F6CD1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525F26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419A6" w:rsidRPr="00B52EF9" w14:paraId="09EE0B6C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F757C83" w14:textId="0A1FF726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lastRenderedPageBreak/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11 or </w:t>
            </w:r>
            <w:r w:rsidRPr="00BC6D65">
              <w:rPr>
                <w:rFonts w:ascii="Arial" w:hAnsi="Arial" w:cs="Arial"/>
                <w:sz w:val="18"/>
                <w:szCs w:val="18"/>
              </w:rPr>
              <w:t>11-06 Mortgage Modification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2105-21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2105-06)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9368ED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C6D6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D12EBD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419A6" w:rsidRPr="00B52EF9" w14:paraId="5D5BF15A" w14:textId="77777777" w:rsidTr="3085C6B5">
        <w:tc>
          <w:tcPr>
            <w:tcW w:w="7746" w:type="dxa"/>
            <w:shd w:val="clear" w:color="auto" w:fill="auto"/>
            <w:noWrap/>
          </w:tcPr>
          <w:p w14:paraId="0C38D4D3" w14:textId="043D790B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11.1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11.1-06 Mortgage Modification with Subordination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2149-21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2149</w:t>
            </w:r>
            <w:r>
              <w:rPr>
                <w:rFonts w:ascii="Arial" w:hAnsi="Arial" w:cs="Arial"/>
                <w:sz w:val="18"/>
                <w:szCs w:val="18"/>
              </w:rPr>
              <w:noBreakHyphen/>
            </w:r>
            <w:r w:rsidRPr="00BC6D65">
              <w:rPr>
                <w:rFonts w:ascii="Arial" w:hAnsi="Arial" w:cs="Arial"/>
                <w:sz w:val="18"/>
                <w:szCs w:val="18"/>
              </w:rPr>
              <w:t>06)</w:t>
            </w:r>
          </w:p>
        </w:tc>
        <w:tc>
          <w:tcPr>
            <w:tcW w:w="1532" w:type="dxa"/>
            <w:shd w:val="clear" w:color="auto" w:fill="auto"/>
            <w:noWrap/>
          </w:tcPr>
          <w:p w14:paraId="7B496B0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C6D6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32" w:type="dxa"/>
            <w:shd w:val="clear" w:color="auto" w:fill="auto"/>
            <w:noWrap/>
          </w:tcPr>
          <w:p w14:paraId="4A9BFD9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419A6" w:rsidRPr="00B52EF9" w14:paraId="015A83EF" w14:textId="77777777" w:rsidTr="3085C6B5">
        <w:tc>
          <w:tcPr>
            <w:tcW w:w="7746" w:type="dxa"/>
            <w:shd w:val="clear" w:color="auto" w:fill="auto"/>
            <w:noWrap/>
          </w:tcPr>
          <w:p w14:paraId="2B46FAB0" w14:textId="0EAB638E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11.2 or </w:t>
            </w:r>
            <w:r w:rsidRPr="00BC6D65">
              <w:rPr>
                <w:rFonts w:ascii="Arial" w:hAnsi="Arial" w:cs="Arial"/>
                <w:sz w:val="18"/>
                <w:szCs w:val="18"/>
              </w:rPr>
              <w:t>11.2-06 Mortgage Modification with Additional Amount of Insurance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2145-21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2145-06)</w:t>
            </w:r>
          </w:p>
        </w:tc>
        <w:tc>
          <w:tcPr>
            <w:tcW w:w="1532" w:type="dxa"/>
            <w:shd w:val="clear" w:color="auto" w:fill="auto"/>
            <w:noWrap/>
          </w:tcPr>
          <w:p w14:paraId="5D0C087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C6D6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32" w:type="dxa"/>
            <w:shd w:val="clear" w:color="auto" w:fill="auto"/>
            <w:noWrap/>
          </w:tcPr>
          <w:p w14:paraId="31AE28A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419A6" w:rsidRPr="00B52EF9" w14:paraId="181D13FF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8842592" w14:textId="6AF8057E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12 or </w:t>
            </w:r>
            <w:r w:rsidRPr="00BC6D65">
              <w:rPr>
                <w:rFonts w:ascii="Arial" w:hAnsi="Arial" w:cs="Arial"/>
                <w:sz w:val="18"/>
                <w:szCs w:val="18"/>
              </w:rPr>
              <w:t>12-06 Aggregation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Loan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2106-21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2106-06)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0A1F8E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0D78BD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5E176AA4" w14:textId="77777777" w:rsidTr="3085C6B5">
        <w:tc>
          <w:tcPr>
            <w:tcW w:w="7746" w:type="dxa"/>
            <w:shd w:val="clear" w:color="auto" w:fill="auto"/>
            <w:noWrap/>
          </w:tcPr>
          <w:p w14:paraId="2E94E365" w14:textId="00AEBFC8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 12.1 Aggregation – State Limits – Loan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2187-21)</w:t>
            </w:r>
          </w:p>
        </w:tc>
        <w:tc>
          <w:tcPr>
            <w:tcW w:w="1532" w:type="dxa"/>
            <w:shd w:val="clear" w:color="auto" w:fill="auto"/>
            <w:noWrap/>
          </w:tcPr>
          <w:p w14:paraId="20E477A7" w14:textId="77777777" w:rsidR="009419A6" w:rsidRPr="00BC6D65" w:rsidDel="00851E4F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</w:tcPr>
          <w:p w14:paraId="77CF12F6" w14:textId="77777777" w:rsidR="009419A6" w:rsidRPr="00BC6D65" w:rsidDel="00851E4F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571E1905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362F869" w14:textId="5B688780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13-06 Leasehold – Owner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C6D65">
              <w:rPr>
                <w:rFonts w:ascii="Arial" w:hAnsi="Arial" w:cs="Arial"/>
                <w:sz w:val="18"/>
                <w:szCs w:val="18"/>
              </w:rPr>
              <w:t>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2081-06)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6E09E0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21B29C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70C8E4F4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38B2C655" w14:textId="6098830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13.1-06 Leasehold – Loan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2082-06)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D6F8BD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B546C3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761E36C7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66045674" w14:textId="52E3B315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14 or </w:t>
            </w:r>
            <w:r w:rsidRPr="00BC6D65">
              <w:rPr>
                <w:rFonts w:ascii="Arial" w:hAnsi="Arial" w:cs="Arial"/>
                <w:sz w:val="18"/>
                <w:szCs w:val="18"/>
              </w:rPr>
              <w:t>14-06 Future Advance – Priority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2107-21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2107-06)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F759D0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E16A75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3850F286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028547A" w14:textId="0DC52F1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14.1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14.1-06 Future Advance – Knowledge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2108-21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2108-06)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63D7A4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F87D05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39483E96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1474D2C1" w14:textId="6BEA8F00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14.2 or </w:t>
            </w:r>
            <w:r w:rsidRPr="00BC6D65">
              <w:rPr>
                <w:rFonts w:ascii="Arial" w:hAnsi="Arial" w:cs="Arial"/>
                <w:sz w:val="18"/>
                <w:szCs w:val="18"/>
              </w:rPr>
              <w:t>14.2-06 Future Advance – Letter of Credit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2109-21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2109-06)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0C5E1F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279E4B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121FF83D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395CEDF" w14:textId="7490A360" w:rsidR="009419A6" w:rsidRPr="00280E12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80E12">
              <w:rPr>
                <w:rFonts w:ascii="Arial" w:hAnsi="Arial" w:cs="Arial"/>
                <w:sz w:val="17"/>
                <w:szCs w:val="17"/>
              </w:rPr>
              <w:t>ALTA 14.3 or 14.3-06 Future Advance – Reverse Mortgage (</w:t>
            </w:r>
            <w:r w:rsidR="00280E12" w:rsidRPr="00280E12">
              <w:rPr>
                <w:rFonts w:ascii="Arial" w:hAnsi="Arial" w:cs="Arial"/>
                <w:sz w:val="17"/>
                <w:szCs w:val="17"/>
              </w:rPr>
              <w:t>Advocus</w:t>
            </w:r>
            <w:r w:rsidRPr="00280E12">
              <w:rPr>
                <w:rFonts w:ascii="Arial" w:hAnsi="Arial" w:cs="Arial"/>
                <w:sz w:val="17"/>
                <w:szCs w:val="17"/>
              </w:rPr>
              <w:t xml:space="preserve"> Form 2110-21 or 2110-06)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52DF45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0F03715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6EBFD803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6F8309A2" w14:textId="4CEAA877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15-06 Nonimputation – Full Equity Transfer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2111-06)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115850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019C92FE" w14:textId="70836AFD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7E9486A1" w:rsidRPr="3085C6B5">
              <w:rPr>
                <w:rFonts w:ascii="Arial" w:hAnsi="Arial" w:cs="Arial"/>
                <w:sz w:val="18"/>
                <w:szCs w:val="18"/>
              </w:rPr>
              <w:t>1</w:t>
            </w:r>
            <w:r w:rsidR="00E4385C">
              <w:rPr>
                <w:rFonts w:ascii="Arial" w:hAnsi="Arial" w:cs="Arial"/>
                <w:sz w:val="18"/>
                <w:szCs w:val="18"/>
              </w:rPr>
              <w:t>,</w:t>
            </w:r>
            <w:r w:rsidR="7E9486A1" w:rsidRPr="3085C6B5">
              <w:rPr>
                <w:rFonts w:ascii="Arial" w:hAnsi="Arial" w:cs="Arial"/>
                <w:sz w:val="18"/>
                <w:szCs w:val="18"/>
              </w:rPr>
              <w:t>2</w:t>
            </w:r>
            <w:r w:rsidRPr="3085C6B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419A6" w:rsidRPr="00B52EF9" w14:paraId="1F68E70E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50CEDEB4" w14:textId="7D74FF35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15.1-06 Nonimputation – Additional Insured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2112-06)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B428F4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37EB816" w14:textId="64F157CD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766B8004" w:rsidRPr="3085C6B5">
              <w:rPr>
                <w:rFonts w:ascii="Arial" w:hAnsi="Arial" w:cs="Arial"/>
                <w:sz w:val="18"/>
                <w:szCs w:val="18"/>
              </w:rPr>
              <w:t>1</w:t>
            </w:r>
            <w:r w:rsidR="00E4385C">
              <w:rPr>
                <w:rFonts w:ascii="Arial" w:hAnsi="Arial" w:cs="Arial"/>
                <w:sz w:val="18"/>
                <w:szCs w:val="18"/>
              </w:rPr>
              <w:t>,</w:t>
            </w:r>
            <w:r w:rsidR="766B8004" w:rsidRPr="3085C6B5">
              <w:rPr>
                <w:rFonts w:ascii="Arial" w:hAnsi="Arial" w:cs="Arial"/>
                <w:sz w:val="18"/>
                <w:szCs w:val="18"/>
              </w:rPr>
              <w:t>2</w:t>
            </w:r>
            <w:r w:rsidRPr="3085C6B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419A6" w:rsidRPr="00B52EF9" w14:paraId="414C7C6B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1674CD5E" w14:textId="2F8DDF07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15.2-06 Partial Equity Transfer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2113-06)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9F75B5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1785B1F" w14:textId="127FF449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2795D657" w:rsidRPr="3085C6B5">
              <w:rPr>
                <w:rFonts w:ascii="Arial" w:hAnsi="Arial" w:cs="Arial"/>
                <w:sz w:val="18"/>
                <w:szCs w:val="18"/>
              </w:rPr>
              <w:t>1</w:t>
            </w:r>
            <w:r w:rsidR="00E4385C">
              <w:rPr>
                <w:rFonts w:ascii="Arial" w:hAnsi="Arial" w:cs="Arial"/>
                <w:sz w:val="18"/>
                <w:szCs w:val="18"/>
              </w:rPr>
              <w:t>,</w:t>
            </w:r>
            <w:r w:rsidR="2795D657" w:rsidRPr="3085C6B5">
              <w:rPr>
                <w:rFonts w:ascii="Arial" w:hAnsi="Arial" w:cs="Arial"/>
                <w:sz w:val="18"/>
                <w:szCs w:val="18"/>
              </w:rPr>
              <w:t>2</w:t>
            </w:r>
            <w:r w:rsidRPr="3085C6B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419A6" w:rsidRPr="00B52EF9" w14:paraId="60FA3CD7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E4DEBA4" w14:textId="3245DE39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16-06 Mezzanine Financing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2114-06)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E55B31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8C4624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9419A6" w:rsidRPr="00B52EF9" w14:paraId="2E7F1A5C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7AFCED27" w14:textId="4AB4DA3E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17-06 Access and Entry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2115-06)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422E45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99E71C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0200728F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5D231110" w14:textId="1023EBC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17.1-06 Indirect Access and Entry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2116-06)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552844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9A88B9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45E53D81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663782BB" w14:textId="7557323C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17.2-06 Utility Access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2156-06)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A9F354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8CB9A2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5B8D218B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6756352" w14:textId="0346EEF6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18-06 Single Tax Parcel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2117-06)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06FF20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1A46A41" w14:textId="228EF42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04FB1D06" w:rsidRPr="3085C6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419A6" w:rsidRPr="00B52EF9" w14:paraId="381E9E41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504CBAD8" w14:textId="58BC0C3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18.1-06 Multiple Tax Parcel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2118-06)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AA8D92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A9F30C4" w14:textId="4FF37BC1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21675D01" w:rsidRPr="3085C6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419A6" w:rsidRPr="00B52EF9" w14:paraId="3BC6988B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9A9EF4B" w14:textId="2BF47004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19-06 Contiguity – Multiple Parcels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2119-06)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74DD54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FFB039D" w14:textId="257C2E3A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4E423F3D" w:rsidRPr="3085C6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419A6" w:rsidRPr="00B52EF9" w14:paraId="7D861974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CD6E5A9" w14:textId="75B49C6B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19.1-06 Contiguity – Single Parcel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2120-06)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B35641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A4D2B61" w14:textId="5A5C0853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644D8F9E" w:rsidRPr="3085C6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419A6" w:rsidRPr="00B52EF9" w14:paraId="37AB423F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1C8B62AA" w14:textId="681500DB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20-06 First Loss – Multiple Parcel Transactions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2121-06)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A54E06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531EF0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0D637102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01943E7" w14:textId="0018A59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22-06 Location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2030-06)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44EC6A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D28481D" w14:textId="38A724A3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63EA3DF8" w:rsidRPr="3085C6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419A6" w:rsidRPr="00B52EF9" w14:paraId="58D818B6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3AF2FF91" w14:textId="3652864F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22.1-06 Location and Map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2124-06)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7432D1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0726069B" w14:textId="598971C5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</w:t>
            </w:r>
            <w:r w:rsidR="2A103957" w:rsidRPr="3085C6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419A6" w:rsidRPr="00B52EF9" w14:paraId="41CE5EAB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7538E4FE" w14:textId="2AEA0632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23-06 Coinsurance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2007)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2B5CD2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38CF63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C6D6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419A6" w:rsidRPr="00B52EF9" w14:paraId="3E660820" w14:textId="77777777" w:rsidTr="3085C6B5">
        <w:tc>
          <w:tcPr>
            <w:tcW w:w="7746" w:type="dxa"/>
            <w:shd w:val="clear" w:color="auto" w:fill="auto"/>
            <w:noWrap/>
          </w:tcPr>
          <w:p w14:paraId="251292ED" w14:textId="64B6F3AF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24-06 Doing Business Endorsement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2146-06)</w:t>
            </w:r>
          </w:p>
        </w:tc>
        <w:tc>
          <w:tcPr>
            <w:tcW w:w="1532" w:type="dxa"/>
            <w:shd w:val="clear" w:color="auto" w:fill="auto"/>
            <w:noWrap/>
          </w:tcPr>
          <w:p w14:paraId="549B488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</w:tcPr>
          <w:p w14:paraId="643ACA0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419A6" w:rsidRPr="00B52EF9" w14:paraId="002CADF8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6B527E54" w14:textId="3C67E9EA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25-06 Survey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2062-06)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6C53A0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74FEC6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33A6F5DF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4D1ABD50" w14:textId="4E49E3F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25.1-06 Same as Portion of Survey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 Fo</w:t>
            </w:r>
            <w:r w:rsidRPr="00BC6D65">
              <w:rPr>
                <w:rFonts w:ascii="Arial" w:hAnsi="Arial" w:cs="Arial"/>
                <w:sz w:val="18"/>
                <w:szCs w:val="18"/>
              </w:rPr>
              <w:t>rm 2143-06)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5DD851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E46F80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4D45CEFA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7333C43" w14:textId="53500B48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26 or </w:t>
            </w:r>
            <w:r w:rsidRPr="00BC6D65">
              <w:rPr>
                <w:rFonts w:ascii="Arial" w:hAnsi="Arial" w:cs="Arial"/>
                <w:sz w:val="18"/>
                <w:szCs w:val="18"/>
              </w:rPr>
              <w:t>26-06 Subdivision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2123-21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2123-06)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39B9E6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419650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397D8F80" w14:textId="77777777" w:rsidTr="3085C6B5">
        <w:tc>
          <w:tcPr>
            <w:tcW w:w="7746" w:type="dxa"/>
            <w:shd w:val="clear" w:color="auto" w:fill="auto"/>
            <w:noWrap/>
          </w:tcPr>
          <w:p w14:paraId="0A223C51" w14:textId="6DF6AE17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 27 Usury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2041-21 or 2041)</w:t>
            </w:r>
          </w:p>
        </w:tc>
        <w:tc>
          <w:tcPr>
            <w:tcW w:w="1532" w:type="dxa"/>
            <w:shd w:val="clear" w:color="auto" w:fill="auto"/>
            <w:noWrap/>
          </w:tcPr>
          <w:p w14:paraId="5E70ADB1" w14:textId="77777777" w:rsidR="009419A6" w:rsidRPr="00BC6D65" w:rsidDel="0058556B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1532" w:type="dxa"/>
            <w:shd w:val="clear" w:color="auto" w:fill="auto"/>
            <w:noWrap/>
          </w:tcPr>
          <w:p w14:paraId="23C436F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5ADDB70B" w14:textId="77777777" w:rsidTr="3085C6B5">
        <w:tc>
          <w:tcPr>
            <w:tcW w:w="7746" w:type="dxa"/>
            <w:shd w:val="clear" w:color="auto" w:fill="auto"/>
            <w:noWrap/>
          </w:tcPr>
          <w:p w14:paraId="20F6FF50" w14:textId="28ECF609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28-06 Easement – Damage or Enforced Removal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BC6D65">
              <w:rPr>
                <w:rFonts w:ascii="Arial" w:hAnsi="Arial" w:cs="Arial"/>
                <w:sz w:val="18"/>
                <w:szCs w:val="18"/>
              </w:rPr>
              <w:t>-06)</w:t>
            </w:r>
          </w:p>
        </w:tc>
        <w:tc>
          <w:tcPr>
            <w:tcW w:w="1532" w:type="dxa"/>
            <w:shd w:val="clear" w:color="auto" w:fill="auto"/>
            <w:noWrap/>
          </w:tcPr>
          <w:p w14:paraId="3EAD636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532" w:type="dxa"/>
            <w:shd w:val="clear" w:color="auto" w:fill="auto"/>
            <w:noWrap/>
          </w:tcPr>
          <w:p w14:paraId="1CCC0B6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419A6" w:rsidRPr="00B52EF9" w14:paraId="6A817177" w14:textId="77777777" w:rsidTr="3085C6B5">
        <w:tc>
          <w:tcPr>
            <w:tcW w:w="7746" w:type="dxa"/>
            <w:shd w:val="clear" w:color="auto" w:fill="auto"/>
            <w:noWrap/>
          </w:tcPr>
          <w:p w14:paraId="06C41849" w14:textId="26F2A24E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28.1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28.1-06 Encroachments – Boundaries and Easements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2138-21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C6D65">
              <w:rPr>
                <w:rFonts w:ascii="Arial" w:hAnsi="Arial" w:cs="Arial"/>
                <w:sz w:val="18"/>
                <w:szCs w:val="18"/>
              </w:rPr>
              <w:t>-06)</w:t>
            </w:r>
          </w:p>
        </w:tc>
        <w:tc>
          <w:tcPr>
            <w:tcW w:w="1532" w:type="dxa"/>
            <w:shd w:val="clear" w:color="auto" w:fill="auto"/>
            <w:noWrap/>
          </w:tcPr>
          <w:p w14:paraId="2BE4629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532" w:type="dxa"/>
            <w:shd w:val="clear" w:color="auto" w:fill="auto"/>
            <w:noWrap/>
          </w:tcPr>
          <w:p w14:paraId="73A70BE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419A6" w:rsidRPr="00B52EF9" w14:paraId="51C8A8F0" w14:textId="77777777" w:rsidTr="3085C6B5">
        <w:tc>
          <w:tcPr>
            <w:tcW w:w="7746" w:type="dxa"/>
            <w:shd w:val="clear" w:color="auto" w:fill="auto"/>
            <w:noWrap/>
          </w:tcPr>
          <w:p w14:paraId="02EAD181" w14:textId="28A6A5C6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28.2-06 Encroachments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Boundaries and Easements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Described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Improvements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C6D65">
              <w:rPr>
                <w:rFonts w:ascii="Arial" w:hAnsi="Arial" w:cs="Arial"/>
                <w:sz w:val="18"/>
                <w:szCs w:val="18"/>
              </w:rPr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>2147-06</w:t>
            </w:r>
            <w:r w:rsidRPr="00BC6D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</w:tcPr>
          <w:p w14:paraId="0573EB3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532" w:type="dxa"/>
            <w:shd w:val="clear" w:color="auto" w:fill="auto"/>
            <w:noWrap/>
          </w:tcPr>
          <w:p w14:paraId="4B13CDB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419A6" w:rsidRPr="00B52EF9" w14:paraId="6E8FE652" w14:textId="77777777" w:rsidTr="3085C6B5">
        <w:tc>
          <w:tcPr>
            <w:tcW w:w="7746" w:type="dxa"/>
            <w:shd w:val="clear" w:color="auto" w:fill="auto"/>
            <w:noWrap/>
          </w:tcPr>
          <w:p w14:paraId="1A05CF37" w14:textId="5728938E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lastRenderedPageBreak/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30 or </w:t>
            </w:r>
            <w:r w:rsidRPr="00BC6D65">
              <w:rPr>
                <w:rFonts w:ascii="Arial" w:hAnsi="Arial" w:cs="Arial"/>
                <w:sz w:val="18"/>
                <w:szCs w:val="18"/>
              </w:rPr>
              <w:t>30-06 Shared Appreciation Mortgage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>
              <w:rPr>
                <w:rFonts w:ascii="Arial" w:hAnsi="Arial" w:cs="Arial"/>
                <w:sz w:val="18"/>
                <w:szCs w:val="18"/>
              </w:rPr>
              <w:t xml:space="preserve"> 2138-21 or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2138-06)</w:t>
            </w:r>
          </w:p>
        </w:tc>
        <w:tc>
          <w:tcPr>
            <w:tcW w:w="1532" w:type="dxa"/>
            <w:shd w:val="clear" w:color="auto" w:fill="auto"/>
            <w:noWrap/>
          </w:tcPr>
          <w:p w14:paraId="6BEB242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532" w:type="dxa"/>
            <w:shd w:val="clear" w:color="auto" w:fill="auto"/>
            <w:noWrap/>
          </w:tcPr>
          <w:p w14:paraId="36D6EEB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C6D6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419A6" w:rsidRPr="00B52EF9" w14:paraId="6DAD2992" w14:textId="77777777" w:rsidTr="3085C6B5">
        <w:tc>
          <w:tcPr>
            <w:tcW w:w="7746" w:type="dxa"/>
            <w:shd w:val="clear" w:color="auto" w:fill="auto"/>
            <w:noWrap/>
          </w:tcPr>
          <w:p w14:paraId="2183D8D1" w14:textId="1B328816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 30.1 Commercial Participation Interest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2192-21)</w:t>
            </w:r>
          </w:p>
        </w:tc>
        <w:tc>
          <w:tcPr>
            <w:tcW w:w="1532" w:type="dxa"/>
            <w:shd w:val="clear" w:color="auto" w:fill="auto"/>
            <w:noWrap/>
          </w:tcPr>
          <w:p w14:paraId="5A219BA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532" w:type="dxa"/>
            <w:shd w:val="clear" w:color="auto" w:fill="auto"/>
            <w:noWrap/>
          </w:tcPr>
          <w:p w14:paraId="565DF5D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9419A6" w:rsidRPr="00B52EF9" w14:paraId="263E35B5" w14:textId="77777777" w:rsidTr="3085C6B5">
        <w:tc>
          <w:tcPr>
            <w:tcW w:w="7746" w:type="dxa"/>
            <w:shd w:val="clear" w:color="auto" w:fill="auto"/>
            <w:noWrap/>
          </w:tcPr>
          <w:p w14:paraId="2720B888" w14:textId="7363FB2A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</w:t>
            </w:r>
            <w:r>
              <w:rPr>
                <w:rFonts w:ascii="Arial" w:hAnsi="Arial" w:cs="Arial"/>
                <w:sz w:val="18"/>
                <w:szCs w:val="18"/>
              </w:rPr>
              <w:t xml:space="preserve"> 32 or </w:t>
            </w:r>
            <w:r w:rsidRPr="00BC6D65">
              <w:rPr>
                <w:rFonts w:ascii="Arial" w:hAnsi="Arial" w:cs="Arial"/>
                <w:sz w:val="18"/>
                <w:szCs w:val="18"/>
              </w:rPr>
              <w:t>32-06 Construction Loan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2127-21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2127-06)</w:t>
            </w:r>
          </w:p>
        </w:tc>
        <w:tc>
          <w:tcPr>
            <w:tcW w:w="1532" w:type="dxa"/>
            <w:shd w:val="clear" w:color="auto" w:fill="auto"/>
            <w:noWrap/>
          </w:tcPr>
          <w:p w14:paraId="2D5401D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0AD8479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1198F591" w14:textId="77777777" w:rsidTr="3085C6B5">
        <w:tc>
          <w:tcPr>
            <w:tcW w:w="7746" w:type="dxa"/>
            <w:shd w:val="clear" w:color="auto" w:fill="auto"/>
            <w:noWrap/>
          </w:tcPr>
          <w:p w14:paraId="3B9F24CA" w14:textId="7C095E82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32.1 or </w:t>
            </w:r>
            <w:r w:rsidRPr="00BC6D65">
              <w:rPr>
                <w:rFonts w:ascii="Arial" w:hAnsi="Arial" w:cs="Arial"/>
                <w:sz w:val="18"/>
                <w:szCs w:val="18"/>
              </w:rPr>
              <w:t>32.1-06 Construction Loan Direct Payment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2128-21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2128-06)</w:t>
            </w:r>
          </w:p>
        </w:tc>
        <w:tc>
          <w:tcPr>
            <w:tcW w:w="1532" w:type="dxa"/>
            <w:shd w:val="clear" w:color="auto" w:fill="auto"/>
            <w:noWrap/>
          </w:tcPr>
          <w:p w14:paraId="6353308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0979680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32435341" w14:textId="77777777" w:rsidTr="3085C6B5">
        <w:tc>
          <w:tcPr>
            <w:tcW w:w="7746" w:type="dxa"/>
            <w:shd w:val="clear" w:color="auto" w:fill="auto"/>
            <w:noWrap/>
          </w:tcPr>
          <w:p w14:paraId="34117C6A" w14:textId="383A674B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 xml:space="preserve">ALTA </w:t>
            </w:r>
            <w:r>
              <w:rPr>
                <w:rFonts w:ascii="Arial" w:hAnsi="Arial" w:cs="Arial"/>
                <w:sz w:val="18"/>
                <w:szCs w:val="18"/>
              </w:rPr>
              <w:t xml:space="preserve">32 or 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32.2-06 Construction Loan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BC6D65">
              <w:rPr>
                <w:rFonts w:ascii="Arial" w:hAnsi="Arial" w:cs="Arial"/>
                <w:sz w:val="18"/>
                <w:szCs w:val="18"/>
              </w:rPr>
              <w:t>Insured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s Direct Payment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C6D65">
              <w:rPr>
                <w:rFonts w:ascii="Arial" w:hAnsi="Arial" w:cs="Arial"/>
                <w:sz w:val="18"/>
                <w:szCs w:val="18"/>
              </w:rPr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2148-21 or </w:t>
            </w:r>
            <w:r w:rsidRPr="00BC6D65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C6D65">
              <w:rPr>
                <w:rFonts w:ascii="Arial" w:hAnsi="Arial" w:cs="Arial"/>
                <w:sz w:val="18"/>
                <w:szCs w:val="18"/>
              </w:rPr>
              <w:t>8-06)</w:t>
            </w:r>
          </w:p>
        </w:tc>
        <w:tc>
          <w:tcPr>
            <w:tcW w:w="1532" w:type="dxa"/>
            <w:shd w:val="clear" w:color="auto" w:fill="auto"/>
            <w:noWrap/>
          </w:tcPr>
          <w:p w14:paraId="1DDEC5F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065CD42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3901E3FF" w14:textId="77777777" w:rsidTr="3085C6B5">
        <w:tc>
          <w:tcPr>
            <w:tcW w:w="7746" w:type="dxa"/>
            <w:shd w:val="clear" w:color="auto" w:fill="auto"/>
            <w:noWrap/>
          </w:tcPr>
          <w:p w14:paraId="5BDDA6D9" w14:textId="1FF89C02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33-06 Disbursement (Wisconsin)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2129-06-WI) </w:t>
            </w:r>
          </w:p>
        </w:tc>
        <w:tc>
          <w:tcPr>
            <w:tcW w:w="1532" w:type="dxa"/>
            <w:shd w:val="clear" w:color="auto" w:fill="auto"/>
            <w:noWrap/>
          </w:tcPr>
          <w:p w14:paraId="6156C28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  <w:r>
              <w:rPr>
                <w:rFonts w:ascii="Arial" w:hAnsi="Arial" w:cs="Arial"/>
                <w:sz w:val="18"/>
                <w:szCs w:val="18"/>
              </w:rPr>
              <w:t xml:space="preserve"> §</w:t>
            </w:r>
          </w:p>
        </w:tc>
        <w:tc>
          <w:tcPr>
            <w:tcW w:w="1532" w:type="dxa"/>
            <w:shd w:val="clear" w:color="auto" w:fill="auto"/>
            <w:noWrap/>
          </w:tcPr>
          <w:p w14:paraId="58726E6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  <w:r>
              <w:rPr>
                <w:rFonts w:ascii="Arial" w:hAnsi="Arial" w:cs="Arial"/>
                <w:sz w:val="18"/>
                <w:szCs w:val="18"/>
              </w:rPr>
              <w:t xml:space="preserve"> §</w:t>
            </w:r>
          </w:p>
        </w:tc>
      </w:tr>
      <w:tr w:rsidR="009419A6" w:rsidRPr="00B52EF9" w14:paraId="429CD225" w14:textId="77777777" w:rsidTr="3085C6B5">
        <w:tc>
          <w:tcPr>
            <w:tcW w:w="7746" w:type="dxa"/>
            <w:shd w:val="clear" w:color="auto" w:fill="auto"/>
            <w:noWrap/>
          </w:tcPr>
          <w:p w14:paraId="1894762C" w14:textId="672BED0D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ALTA 34.1 </w:t>
            </w:r>
            <w:r w:rsidRPr="002C30BF">
              <w:rPr>
                <w:rFonts w:ascii="Arial" w:hAnsi="Arial" w:cs="Arial"/>
                <w:sz w:val="18"/>
                <w:szCs w:val="18"/>
              </w:rPr>
              <w:t>Identified Exception &amp; Identified Risk Coverage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2189-21)</w:t>
            </w:r>
          </w:p>
        </w:tc>
        <w:tc>
          <w:tcPr>
            <w:tcW w:w="1532" w:type="dxa"/>
            <w:shd w:val="clear" w:color="auto" w:fill="auto"/>
            <w:noWrap/>
          </w:tcPr>
          <w:p w14:paraId="128622D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532" w:type="dxa"/>
            <w:shd w:val="clear" w:color="auto" w:fill="auto"/>
            <w:noWrap/>
          </w:tcPr>
          <w:p w14:paraId="3EF470EC" w14:textId="77777777" w:rsidR="009419A6" w:rsidRPr="00D2402E" w:rsidRDefault="009419A6" w:rsidP="0019349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3FC8E754" w14:textId="77777777" w:rsidTr="3085C6B5">
        <w:tc>
          <w:tcPr>
            <w:tcW w:w="7746" w:type="dxa"/>
            <w:shd w:val="clear" w:color="auto" w:fill="auto"/>
            <w:noWrap/>
          </w:tcPr>
          <w:p w14:paraId="1536A910" w14:textId="66B61AA9" w:rsidR="009419A6" w:rsidRPr="00BC6D6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ALTA 39-06 Policy Authentication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BC6D65">
              <w:rPr>
                <w:rFonts w:ascii="Arial" w:hAnsi="Arial" w:cs="Arial"/>
                <w:sz w:val="18"/>
                <w:szCs w:val="18"/>
              </w:rPr>
              <w:t xml:space="preserve"> Form 2141-06) </w:t>
            </w:r>
          </w:p>
        </w:tc>
        <w:tc>
          <w:tcPr>
            <w:tcW w:w="1532" w:type="dxa"/>
            <w:shd w:val="clear" w:color="auto" w:fill="auto"/>
            <w:noWrap/>
          </w:tcPr>
          <w:p w14:paraId="6D00998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4B0FFF7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5AB0646E" w14:textId="77777777" w:rsidTr="3085C6B5">
        <w:tc>
          <w:tcPr>
            <w:tcW w:w="7746" w:type="dxa"/>
            <w:shd w:val="clear" w:color="auto" w:fill="auto"/>
            <w:noWrap/>
          </w:tcPr>
          <w:p w14:paraId="195F4C99" w14:textId="2177D3D2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Apportionment Modification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2092)</w:t>
            </w:r>
          </w:p>
        </w:tc>
        <w:tc>
          <w:tcPr>
            <w:tcW w:w="1532" w:type="dxa"/>
            <w:shd w:val="clear" w:color="auto" w:fill="auto"/>
            <w:noWrap/>
          </w:tcPr>
          <w:p w14:paraId="780A3D3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</w:tcPr>
          <w:p w14:paraId="3BDAF9D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5963AF05" w14:textId="77777777" w:rsidTr="3085C6B5">
        <w:tc>
          <w:tcPr>
            <w:tcW w:w="7746" w:type="dxa"/>
            <w:shd w:val="clear" w:color="auto" w:fill="auto"/>
            <w:noWrap/>
          </w:tcPr>
          <w:p w14:paraId="3C09C54D" w14:textId="368157B3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 xml:space="preserve">Arbitration Deletion </w:t>
            </w:r>
            <w:r w:rsidRPr="00D2402E">
              <w:rPr>
                <w:rFonts w:ascii="Arial" w:hAnsi="Arial" w:cs="Arial"/>
                <w:sz w:val="18"/>
                <w:szCs w:val="18"/>
              </w:rPr>
              <w:t xml:space="preserve">– Loan </w:t>
            </w:r>
            <w:r w:rsidRPr="00E82B05">
              <w:rPr>
                <w:rFonts w:ascii="Arial" w:hAnsi="Arial" w:cs="Arial"/>
                <w:sz w:val="18"/>
                <w:szCs w:val="18"/>
              </w:rPr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2140-21 or </w:t>
            </w:r>
            <w:r w:rsidRPr="00E82B05">
              <w:rPr>
                <w:rFonts w:ascii="Arial" w:hAnsi="Arial" w:cs="Arial"/>
                <w:sz w:val="18"/>
                <w:szCs w:val="18"/>
              </w:rPr>
              <w:t>2140)</w:t>
            </w:r>
          </w:p>
        </w:tc>
        <w:tc>
          <w:tcPr>
            <w:tcW w:w="1532" w:type="dxa"/>
            <w:shd w:val="clear" w:color="auto" w:fill="auto"/>
            <w:noWrap/>
          </w:tcPr>
          <w:p w14:paraId="5DE2DFAE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63AC05B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191A4501" w14:textId="77777777" w:rsidTr="3085C6B5">
        <w:tc>
          <w:tcPr>
            <w:tcW w:w="7746" w:type="dxa"/>
            <w:shd w:val="clear" w:color="auto" w:fill="auto"/>
            <w:noWrap/>
          </w:tcPr>
          <w:p w14:paraId="603E2A7B" w14:textId="0C94B096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 xml:space="preserve">Arbitration Deletion </w:t>
            </w:r>
            <w:r w:rsidRPr="00003CF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Owner’s</w:t>
            </w:r>
            <w:r w:rsidRPr="00003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05">
              <w:rPr>
                <w:rFonts w:ascii="Arial" w:hAnsi="Arial" w:cs="Arial"/>
                <w:sz w:val="18"/>
                <w:szCs w:val="18"/>
              </w:rPr>
              <w:t>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2150-21 or </w:t>
            </w:r>
            <w:r w:rsidRPr="00E82B05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2B05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1532" w:type="dxa"/>
            <w:shd w:val="clear" w:color="auto" w:fill="auto"/>
            <w:noWrap/>
          </w:tcPr>
          <w:p w14:paraId="4BF09E7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68FBA5F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2A0B186B" w14:textId="77777777" w:rsidTr="3085C6B5">
        <w:tc>
          <w:tcPr>
            <w:tcW w:w="7746" w:type="dxa"/>
            <w:shd w:val="clear" w:color="auto" w:fill="auto"/>
            <w:noWrap/>
          </w:tcPr>
          <w:p w14:paraId="1FD5F628" w14:textId="24671B03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Arbitration Modification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Pr="00D2402E">
              <w:rPr>
                <w:rFonts w:ascii="Arial" w:hAnsi="Arial" w:cs="Arial"/>
                <w:sz w:val="18"/>
                <w:szCs w:val="18"/>
              </w:rPr>
              <w:t xml:space="preserve"> 2045-21 or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2045)</w:t>
            </w:r>
          </w:p>
        </w:tc>
        <w:tc>
          <w:tcPr>
            <w:tcW w:w="1532" w:type="dxa"/>
            <w:shd w:val="clear" w:color="auto" w:fill="auto"/>
            <w:noWrap/>
          </w:tcPr>
          <w:p w14:paraId="6E51183F" w14:textId="7C14F132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381C202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1AB3C96F" w14:textId="77777777" w:rsidTr="3085C6B5">
        <w:tc>
          <w:tcPr>
            <w:tcW w:w="7746" w:type="dxa"/>
            <w:shd w:val="clear" w:color="auto" w:fill="auto"/>
            <w:noWrap/>
          </w:tcPr>
          <w:p w14:paraId="06B491F3" w14:textId="3E1CAE92" w:rsidR="009419A6" w:rsidRPr="00C14E3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Assignment of Title Insurance Policy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2089)</w:t>
            </w:r>
          </w:p>
        </w:tc>
        <w:tc>
          <w:tcPr>
            <w:tcW w:w="1532" w:type="dxa"/>
            <w:shd w:val="clear" w:color="auto" w:fill="auto"/>
            <w:noWrap/>
          </w:tcPr>
          <w:p w14:paraId="584FB8E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0575FE9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5557E047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7E43691C" w14:textId="5E0FDFB0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1385F">
              <w:rPr>
                <w:rFonts w:ascii="Arial" w:hAnsi="Arial" w:cs="Arial"/>
                <w:sz w:val="18"/>
                <w:szCs w:val="18"/>
              </w:rPr>
              <w:t>Balloon Mortgage Payment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1385F">
              <w:rPr>
                <w:rFonts w:ascii="Arial" w:hAnsi="Arial" w:cs="Arial"/>
                <w:sz w:val="18"/>
                <w:szCs w:val="18"/>
              </w:rPr>
              <w:t xml:space="preserve"> Form 2046)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B24437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393C320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C6D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419A6" w:rsidRPr="00B52EF9" w14:paraId="09B501F7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743E44D" w14:textId="4282BBB8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Blank Endorsement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2023)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29A360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116FB5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6C9B3439" w14:textId="77777777" w:rsidTr="3085C6B5">
        <w:tc>
          <w:tcPr>
            <w:tcW w:w="7746" w:type="dxa"/>
            <w:shd w:val="clear" w:color="auto" w:fill="auto"/>
            <w:noWrap/>
          </w:tcPr>
          <w:p w14:paraId="00190D8B" w14:textId="38367568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Construction Loan Pending Disbursement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2131)</w:t>
            </w:r>
          </w:p>
        </w:tc>
        <w:tc>
          <w:tcPr>
            <w:tcW w:w="1532" w:type="dxa"/>
            <w:shd w:val="clear" w:color="auto" w:fill="auto"/>
            <w:noWrap/>
          </w:tcPr>
          <w:p w14:paraId="5C29326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3380BB3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4EA12FC1" w14:textId="77777777" w:rsidTr="3085C6B5">
        <w:tc>
          <w:tcPr>
            <w:tcW w:w="7746" w:type="dxa"/>
            <w:shd w:val="clear" w:color="auto" w:fill="auto"/>
            <w:noWrap/>
          </w:tcPr>
          <w:p w14:paraId="192F6998" w14:textId="4C7AF370" w:rsidR="009419A6" w:rsidRPr="00081BFC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Construction Loan – Reinstatement of Covered Risk 11(a)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2132)</w:t>
            </w:r>
          </w:p>
        </w:tc>
        <w:tc>
          <w:tcPr>
            <w:tcW w:w="1532" w:type="dxa"/>
            <w:shd w:val="clear" w:color="auto" w:fill="auto"/>
            <w:noWrap/>
          </w:tcPr>
          <w:p w14:paraId="4AF29B8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5844489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02353822" w14:textId="77777777" w:rsidTr="3085C6B5">
        <w:tc>
          <w:tcPr>
            <w:tcW w:w="7746" w:type="dxa"/>
            <w:shd w:val="clear" w:color="auto" w:fill="auto"/>
            <w:noWrap/>
          </w:tcPr>
          <w:p w14:paraId="18B1DEB9" w14:textId="795C77A9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Contiguity 4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2052)</w:t>
            </w:r>
          </w:p>
        </w:tc>
        <w:tc>
          <w:tcPr>
            <w:tcW w:w="1532" w:type="dxa"/>
            <w:shd w:val="clear" w:color="auto" w:fill="auto"/>
            <w:noWrap/>
          </w:tcPr>
          <w:p w14:paraId="7ABA305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53DDE20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74E56F88" w14:textId="77777777" w:rsidTr="3085C6B5">
        <w:tc>
          <w:tcPr>
            <w:tcW w:w="7746" w:type="dxa"/>
            <w:shd w:val="clear" w:color="auto" w:fill="auto"/>
            <w:noWrap/>
          </w:tcPr>
          <w:p w14:paraId="4EB7210E" w14:textId="7E6ED9FB" w:rsidR="009419A6" w:rsidRPr="00081BFC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 xml:space="preserve">Convertible </w:t>
            </w:r>
            <w:proofErr w:type="gramStart"/>
            <w:r w:rsidRPr="00081BFC">
              <w:rPr>
                <w:rFonts w:ascii="Arial" w:hAnsi="Arial" w:cs="Arial"/>
                <w:sz w:val="18"/>
                <w:szCs w:val="18"/>
              </w:rPr>
              <w:t>Adjustable Rate</w:t>
            </w:r>
            <w:proofErr w:type="gramEnd"/>
            <w:r w:rsidRPr="00081BFC">
              <w:rPr>
                <w:rFonts w:ascii="Arial" w:hAnsi="Arial" w:cs="Arial"/>
                <w:sz w:val="18"/>
                <w:szCs w:val="18"/>
              </w:rPr>
              <w:t xml:space="preserve"> Mortgage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2055)</w:t>
            </w:r>
          </w:p>
        </w:tc>
        <w:tc>
          <w:tcPr>
            <w:tcW w:w="1532" w:type="dxa"/>
            <w:shd w:val="clear" w:color="auto" w:fill="auto"/>
            <w:noWrap/>
          </w:tcPr>
          <w:p w14:paraId="627BF27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4811FB6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18A931D0" w14:textId="77777777" w:rsidTr="3085C6B5">
        <w:tc>
          <w:tcPr>
            <w:tcW w:w="7746" w:type="dxa"/>
            <w:shd w:val="clear" w:color="auto" w:fill="auto"/>
            <w:noWrap/>
          </w:tcPr>
          <w:p w14:paraId="20F4B68F" w14:textId="02438F21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Cross-Liability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2075)</w:t>
            </w:r>
          </w:p>
        </w:tc>
        <w:tc>
          <w:tcPr>
            <w:tcW w:w="1532" w:type="dxa"/>
            <w:shd w:val="clear" w:color="auto" w:fill="auto"/>
            <w:noWrap/>
          </w:tcPr>
          <w:p w14:paraId="670C530E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5EDB2862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766B725B" w14:textId="77777777" w:rsidTr="3085C6B5">
        <w:tc>
          <w:tcPr>
            <w:tcW w:w="7746" w:type="dxa"/>
            <w:shd w:val="clear" w:color="auto" w:fill="auto"/>
            <w:noWrap/>
          </w:tcPr>
          <w:p w14:paraId="2DE8B5DB" w14:textId="67C65D5A" w:rsidR="009419A6" w:rsidRPr="00081BFC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Date Down 1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2016)</w:t>
            </w:r>
          </w:p>
        </w:tc>
        <w:tc>
          <w:tcPr>
            <w:tcW w:w="1532" w:type="dxa"/>
            <w:shd w:val="clear" w:color="auto" w:fill="auto"/>
            <w:noWrap/>
          </w:tcPr>
          <w:p w14:paraId="53955C5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2405326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4FAFB0EF" w14:textId="77777777" w:rsidTr="3085C6B5">
        <w:tc>
          <w:tcPr>
            <w:tcW w:w="7746" w:type="dxa"/>
            <w:shd w:val="clear" w:color="auto" w:fill="auto"/>
            <w:noWrap/>
          </w:tcPr>
          <w:p w14:paraId="130EFE34" w14:textId="2E994887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Date Down 2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2017)</w:t>
            </w:r>
          </w:p>
        </w:tc>
        <w:tc>
          <w:tcPr>
            <w:tcW w:w="1532" w:type="dxa"/>
            <w:shd w:val="clear" w:color="auto" w:fill="auto"/>
            <w:noWrap/>
          </w:tcPr>
          <w:p w14:paraId="413ACF2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532" w:type="dxa"/>
            <w:shd w:val="clear" w:color="auto" w:fill="auto"/>
            <w:noWrap/>
          </w:tcPr>
          <w:p w14:paraId="082A093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729EABAA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2239EA3" w14:textId="547C2080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Electronic Signature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2126)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B89969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8626A8D" w14:textId="105041DB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2E67DA5F" w14:textId="77777777" w:rsidTr="3085C6B5">
        <w:tc>
          <w:tcPr>
            <w:tcW w:w="7746" w:type="dxa"/>
            <w:shd w:val="clear" w:color="auto" w:fill="auto"/>
            <w:noWrap/>
          </w:tcPr>
          <w:p w14:paraId="4C2C901E" w14:textId="12DC026E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Encroachment Note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2019)</w:t>
            </w:r>
          </w:p>
        </w:tc>
        <w:tc>
          <w:tcPr>
            <w:tcW w:w="1532" w:type="dxa"/>
            <w:shd w:val="clear" w:color="auto" w:fill="auto"/>
            <w:noWrap/>
          </w:tcPr>
          <w:p w14:paraId="64A1B65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2ADE54C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1FA7AED1" w14:textId="77777777" w:rsidTr="3085C6B5">
        <w:tc>
          <w:tcPr>
            <w:tcW w:w="7746" w:type="dxa"/>
            <w:shd w:val="clear" w:color="auto" w:fill="auto"/>
            <w:noWrap/>
          </w:tcPr>
          <w:p w14:paraId="61313431" w14:textId="07F410CE" w:rsidR="009419A6" w:rsidRPr="00C14E3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Endorsement Against Loss – Diminution in Value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2073)</w:t>
            </w:r>
          </w:p>
        </w:tc>
        <w:tc>
          <w:tcPr>
            <w:tcW w:w="1532" w:type="dxa"/>
            <w:shd w:val="clear" w:color="auto" w:fill="auto"/>
            <w:noWrap/>
          </w:tcPr>
          <w:p w14:paraId="37AC392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651988F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3FD90E6B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7EEA47E9" w14:textId="51DB13C8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Endorsement Against Loss – Encroachment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2018)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CD5BA7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E604F9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</w:tr>
      <w:tr w:rsidR="009419A6" w:rsidRPr="00B52EF9" w14:paraId="043CBE4B" w14:textId="77777777" w:rsidTr="3085C6B5">
        <w:tc>
          <w:tcPr>
            <w:tcW w:w="7746" w:type="dxa"/>
            <w:shd w:val="clear" w:color="auto" w:fill="auto"/>
            <w:noWrap/>
          </w:tcPr>
          <w:p w14:paraId="050B072D" w14:textId="07416804" w:rsidR="009419A6" w:rsidRPr="00C14E3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Endorsement Against Loss – Liens or Encumbrances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2020)</w:t>
            </w:r>
          </w:p>
        </w:tc>
        <w:tc>
          <w:tcPr>
            <w:tcW w:w="1532" w:type="dxa"/>
            <w:shd w:val="clear" w:color="auto" w:fill="auto"/>
            <w:noWrap/>
          </w:tcPr>
          <w:p w14:paraId="131EF6D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25F006A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3E681CA5" w14:textId="77777777" w:rsidTr="3085C6B5">
        <w:tc>
          <w:tcPr>
            <w:tcW w:w="7746" w:type="dxa"/>
            <w:shd w:val="clear" w:color="auto" w:fill="auto"/>
            <w:noWrap/>
          </w:tcPr>
          <w:p w14:paraId="295CF380" w14:textId="7B110FE8" w:rsidR="009419A6" w:rsidRPr="00C14E3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Exception Waiver 1 (Residential Property)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2038-WI)</w:t>
            </w:r>
          </w:p>
        </w:tc>
        <w:tc>
          <w:tcPr>
            <w:tcW w:w="1532" w:type="dxa"/>
            <w:shd w:val="clear" w:color="auto" w:fill="auto"/>
            <w:noWrap/>
          </w:tcPr>
          <w:p w14:paraId="6DF64E7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1D2C0FD5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5DD324A0" w14:textId="77777777" w:rsidTr="3085C6B5">
        <w:tc>
          <w:tcPr>
            <w:tcW w:w="7746" w:type="dxa"/>
            <w:shd w:val="clear" w:color="auto" w:fill="auto"/>
            <w:noWrap/>
          </w:tcPr>
          <w:p w14:paraId="3B1FBD9C" w14:textId="7C935B95" w:rsidR="009419A6" w:rsidRPr="00C14E3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Exception Waiver 2 (Commercial or Vacant) Property)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2047-WI)</w:t>
            </w:r>
          </w:p>
        </w:tc>
        <w:tc>
          <w:tcPr>
            <w:tcW w:w="1532" w:type="dxa"/>
            <w:shd w:val="clear" w:color="auto" w:fill="auto"/>
            <w:noWrap/>
          </w:tcPr>
          <w:p w14:paraId="4BB9D11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3296CA1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6AF30A0A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830F348" w14:textId="345CA4CC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Fairway – Partnership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2085)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8F1CCD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F4D7E4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4AD440FD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8D51912" w14:textId="475C9976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Fairway – LLC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2086)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722F8FB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25A8766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  <w:tr w:rsidR="009419A6" w:rsidRPr="00B52EF9" w14:paraId="3F1E2501" w14:textId="77777777" w:rsidTr="3085C6B5">
        <w:tc>
          <w:tcPr>
            <w:tcW w:w="7746" w:type="dxa"/>
            <w:shd w:val="clear" w:color="auto" w:fill="auto"/>
            <w:noWrap/>
          </w:tcPr>
          <w:p w14:paraId="4BCDFA62" w14:textId="0926D9C8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Future Advances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2070)</w:t>
            </w:r>
          </w:p>
        </w:tc>
        <w:tc>
          <w:tcPr>
            <w:tcW w:w="1532" w:type="dxa"/>
            <w:shd w:val="clear" w:color="auto" w:fill="auto"/>
            <w:noWrap/>
          </w:tcPr>
          <w:p w14:paraId="380B5E9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27388A4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1E5763C6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027E7554" w14:textId="1667C927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Gap</w:t>
            </w:r>
            <w:r>
              <w:rPr>
                <w:rFonts w:ascii="Arial" w:hAnsi="Arial" w:cs="Arial"/>
                <w:sz w:val="18"/>
                <w:szCs w:val="18"/>
              </w:rPr>
              <w:t xml:space="preserve"> (Wisconsin)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2024</w:t>
            </w:r>
            <w:r>
              <w:rPr>
                <w:rFonts w:ascii="Arial" w:hAnsi="Arial" w:cs="Arial"/>
                <w:sz w:val="18"/>
                <w:szCs w:val="18"/>
              </w:rPr>
              <w:t>-WI</w:t>
            </w:r>
            <w:r w:rsidRPr="00E82B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867C27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BC6D6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F9B92B1" w14:textId="6481E732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085C6B5">
              <w:rPr>
                <w:rFonts w:ascii="Arial" w:hAnsi="Arial" w:cs="Arial"/>
                <w:sz w:val="18"/>
                <w:szCs w:val="18"/>
              </w:rPr>
              <w:t>$2</w:t>
            </w:r>
            <w:r w:rsidR="689AD4C0" w:rsidRPr="3085C6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419A6" w:rsidRPr="00B52EF9" w14:paraId="147EEFCD" w14:textId="77777777" w:rsidTr="3085C6B5">
        <w:tc>
          <w:tcPr>
            <w:tcW w:w="7746" w:type="dxa"/>
            <w:shd w:val="clear" w:color="auto" w:fill="auto"/>
            <w:noWrap/>
          </w:tcPr>
          <w:p w14:paraId="199B63BF" w14:textId="6065B01A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Homestead Subordination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2056)</w:t>
            </w:r>
          </w:p>
        </w:tc>
        <w:tc>
          <w:tcPr>
            <w:tcW w:w="1532" w:type="dxa"/>
            <w:shd w:val="clear" w:color="auto" w:fill="auto"/>
            <w:noWrap/>
          </w:tcPr>
          <w:p w14:paraId="794E4E6E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4C23CD11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76DF6F9E" w14:textId="77777777" w:rsidTr="3085C6B5">
        <w:tc>
          <w:tcPr>
            <w:tcW w:w="7746" w:type="dxa"/>
            <w:shd w:val="clear" w:color="auto" w:fill="auto"/>
            <w:noWrap/>
          </w:tcPr>
          <w:p w14:paraId="64C25127" w14:textId="01C3D8E0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Inflation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2025)</w:t>
            </w:r>
          </w:p>
        </w:tc>
        <w:tc>
          <w:tcPr>
            <w:tcW w:w="1532" w:type="dxa"/>
            <w:shd w:val="clear" w:color="auto" w:fill="auto"/>
            <w:noWrap/>
          </w:tcPr>
          <w:p w14:paraId="0DB0428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3DF4E41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103D2C4F" w14:textId="77777777" w:rsidTr="3085C6B5">
        <w:tc>
          <w:tcPr>
            <w:tcW w:w="7746" w:type="dxa"/>
            <w:shd w:val="clear" w:color="auto" w:fill="auto"/>
            <w:noWrap/>
          </w:tcPr>
          <w:p w14:paraId="74C9E6BF" w14:textId="773A4C6E" w:rsidR="009419A6" w:rsidRPr="00081BFC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Installment Contract Purchaser’s A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2026)</w:t>
            </w:r>
          </w:p>
        </w:tc>
        <w:tc>
          <w:tcPr>
            <w:tcW w:w="1532" w:type="dxa"/>
            <w:shd w:val="clear" w:color="auto" w:fill="auto"/>
            <w:noWrap/>
          </w:tcPr>
          <w:p w14:paraId="00A6326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02E7C35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4DF29370" w14:textId="77777777" w:rsidTr="3085C6B5">
        <w:tc>
          <w:tcPr>
            <w:tcW w:w="7746" w:type="dxa"/>
            <w:shd w:val="clear" w:color="auto" w:fill="auto"/>
            <w:noWrap/>
          </w:tcPr>
          <w:p w14:paraId="15D999EB" w14:textId="30D08C78" w:rsidR="009419A6" w:rsidRPr="00081BFC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lastRenderedPageBreak/>
              <w:t>Installment Contract Purchaser’s B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2027)</w:t>
            </w:r>
          </w:p>
        </w:tc>
        <w:tc>
          <w:tcPr>
            <w:tcW w:w="1532" w:type="dxa"/>
            <w:shd w:val="clear" w:color="auto" w:fill="auto"/>
            <w:noWrap/>
          </w:tcPr>
          <w:p w14:paraId="57F294F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1048A51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761FB43B" w14:textId="77777777" w:rsidTr="3085C6B5">
        <w:tc>
          <w:tcPr>
            <w:tcW w:w="7746" w:type="dxa"/>
            <w:shd w:val="clear" w:color="auto" w:fill="auto"/>
            <w:noWrap/>
          </w:tcPr>
          <w:p w14:paraId="6E0F03FB" w14:textId="487E9BB2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Interim Mechanics’ Lien A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2130)</w:t>
            </w:r>
          </w:p>
        </w:tc>
        <w:tc>
          <w:tcPr>
            <w:tcW w:w="1532" w:type="dxa"/>
            <w:shd w:val="clear" w:color="auto" w:fill="auto"/>
            <w:noWrap/>
          </w:tcPr>
          <w:p w14:paraId="51189B4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380A16F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235B0C10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3952259C" w14:textId="5CD24315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Last Dollar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2074)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F7993F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62EFAD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21AD6769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76EA8D7D" w14:textId="689573EE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Legal Description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2029)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1F42DFC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38FE0B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718B138B" w14:textId="77777777" w:rsidTr="3085C6B5">
        <w:tc>
          <w:tcPr>
            <w:tcW w:w="7746" w:type="dxa"/>
            <w:shd w:val="clear" w:color="auto" w:fill="auto"/>
            <w:noWrap/>
          </w:tcPr>
          <w:p w14:paraId="1464FC31" w14:textId="709FAE5B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Multiple Mortgage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2058-06)</w:t>
            </w:r>
          </w:p>
        </w:tc>
        <w:tc>
          <w:tcPr>
            <w:tcW w:w="1532" w:type="dxa"/>
            <w:shd w:val="clear" w:color="auto" w:fill="auto"/>
            <w:noWrap/>
          </w:tcPr>
          <w:p w14:paraId="012B9D80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0145E5B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7A92FA94" w14:textId="77777777" w:rsidTr="3085C6B5">
        <w:tc>
          <w:tcPr>
            <w:tcW w:w="7746" w:type="dxa"/>
            <w:shd w:val="clear" w:color="auto" w:fill="auto"/>
            <w:noWrap/>
          </w:tcPr>
          <w:p w14:paraId="7F79B450" w14:textId="098C9F5F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Municipal Encroachment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2142)</w:t>
            </w:r>
          </w:p>
        </w:tc>
        <w:tc>
          <w:tcPr>
            <w:tcW w:w="1532" w:type="dxa"/>
            <w:shd w:val="clear" w:color="auto" w:fill="auto"/>
            <w:noWrap/>
          </w:tcPr>
          <w:p w14:paraId="7B07597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64004CE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120F85D4" w14:textId="77777777" w:rsidTr="3085C6B5">
        <w:tc>
          <w:tcPr>
            <w:tcW w:w="7746" w:type="dxa"/>
            <w:shd w:val="clear" w:color="auto" w:fill="auto"/>
            <w:noWrap/>
          </w:tcPr>
          <w:p w14:paraId="73A3F699" w14:textId="64C00B66" w:rsidR="009419A6" w:rsidRPr="00C14E3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35">
              <w:rPr>
                <w:rFonts w:ascii="Arial" w:hAnsi="Arial" w:cs="Arial"/>
                <w:sz w:val="18"/>
                <w:szCs w:val="18"/>
              </w:rPr>
              <w:t>Owner’s Interim Certification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C14E35">
              <w:rPr>
                <w:rFonts w:ascii="Arial" w:hAnsi="Arial" w:cs="Arial"/>
                <w:sz w:val="18"/>
                <w:szCs w:val="18"/>
              </w:rPr>
              <w:t xml:space="preserve"> Form 2078)</w:t>
            </w:r>
          </w:p>
        </w:tc>
        <w:tc>
          <w:tcPr>
            <w:tcW w:w="1532" w:type="dxa"/>
            <w:shd w:val="clear" w:color="auto" w:fill="auto"/>
            <w:noWrap/>
          </w:tcPr>
          <w:p w14:paraId="74384F1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$125</w:t>
            </w:r>
          </w:p>
        </w:tc>
        <w:tc>
          <w:tcPr>
            <w:tcW w:w="1532" w:type="dxa"/>
            <w:shd w:val="clear" w:color="auto" w:fill="auto"/>
            <w:noWrap/>
          </w:tcPr>
          <w:p w14:paraId="2F3EAA14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44EDBFE4" w14:textId="77777777" w:rsidTr="3085C6B5">
        <w:tc>
          <w:tcPr>
            <w:tcW w:w="7746" w:type="dxa"/>
            <w:shd w:val="clear" w:color="auto" w:fill="auto"/>
            <w:noWrap/>
          </w:tcPr>
          <w:p w14:paraId="788DD135" w14:textId="3E18294A" w:rsidR="009419A6" w:rsidRPr="00081BFC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Pending Disbursement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2066-WI)</w:t>
            </w:r>
          </w:p>
        </w:tc>
        <w:tc>
          <w:tcPr>
            <w:tcW w:w="1532" w:type="dxa"/>
            <w:shd w:val="clear" w:color="auto" w:fill="auto"/>
            <w:noWrap/>
          </w:tcPr>
          <w:p w14:paraId="739FCB1F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5440619E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6E1823F7" w14:textId="77777777" w:rsidTr="3085C6B5">
        <w:tc>
          <w:tcPr>
            <w:tcW w:w="7746" w:type="dxa"/>
            <w:shd w:val="clear" w:color="auto" w:fill="auto"/>
            <w:noWrap/>
          </w:tcPr>
          <w:p w14:paraId="6FE77155" w14:textId="2CBE02A4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P.I.N.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2079)</w:t>
            </w:r>
          </w:p>
        </w:tc>
        <w:tc>
          <w:tcPr>
            <w:tcW w:w="1532" w:type="dxa"/>
            <w:shd w:val="clear" w:color="auto" w:fill="auto"/>
            <w:noWrap/>
          </w:tcPr>
          <w:p w14:paraId="1CF3AC1D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4B1E8D1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32FC4350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2F28AECC" w14:textId="6BF1CC86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Revolving Credit 1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2036)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6C68986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996A31C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03A096A1" w14:textId="77777777" w:rsidTr="3085C6B5">
        <w:tc>
          <w:tcPr>
            <w:tcW w:w="7746" w:type="dxa"/>
            <w:shd w:val="clear" w:color="auto" w:fill="auto"/>
            <w:noWrap/>
            <w:hideMark/>
          </w:tcPr>
          <w:p w14:paraId="12AF1B3F" w14:textId="5669ADD1" w:rsidR="009419A6" w:rsidRPr="00E82B05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2B05">
              <w:rPr>
                <w:rFonts w:ascii="Arial" w:hAnsi="Arial" w:cs="Arial"/>
                <w:sz w:val="18"/>
                <w:szCs w:val="18"/>
              </w:rPr>
              <w:t>Revolving Credit 2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E82B05">
              <w:rPr>
                <w:rFonts w:ascii="Arial" w:hAnsi="Arial" w:cs="Arial"/>
                <w:sz w:val="18"/>
                <w:szCs w:val="18"/>
              </w:rPr>
              <w:t xml:space="preserve"> Form 2037)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62B508CA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561F237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9419A6" w:rsidRPr="00B52EF9" w14:paraId="61BA0880" w14:textId="77777777" w:rsidTr="3085C6B5">
        <w:tc>
          <w:tcPr>
            <w:tcW w:w="7746" w:type="dxa"/>
            <w:shd w:val="clear" w:color="auto" w:fill="auto"/>
            <w:noWrap/>
          </w:tcPr>
          <w:p w14:paraId="42BF3E68" w14:textId="77F95401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1BFC">
              <w:rPr>
                <w:rFonts w:ascii="Arial" w:hAnsi="Arial" w:cs="Arial"/>
                <w:sz w:val="18"/>
                <w:szCs w:val="18"/>
              </w:rPr>
              <w:t>Tax Lot A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081BFC">
              <w:rPr>
                <w:rFonts w:ascii="Arial" w:hAnsi="Arial" w:cs="Arial"/>
                <w:sz w:val="18"/>
                <w:szCs w:val="18"/>
              </w:rPr>
              <w:t xml:space="preserve"> Form 2077)</w:t>
            </w:r>
          </w:p>
        </w:tc>
        <w:tc>
          <w:tcPr>
            <w:tcW w:w="1532" w:type="dxa"/>
            <w:shd w:val="clear" w:color="auto" w:fill="auto"/>
            <w:noWrap/>
          </w:tcPr>
          <w:p w14:paraId="3DCA0428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0A0E4D59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9419A6" w:rsidRPr="00B52EF9" w14:paraId="6171D2BC" w14:textId="77777777" w:rsidTr="3085C6B5">
        <w:tc>
          <w:tcPr>
            <w:tcW w:w="7746" w:type="dxa"/>
            <w:shd w:val="clear" w:color="auto" w:fill="auto"/>
            <w:noWrap/>
          </w:tcPr>
          <w:p w14:paraId="38E5070B" w14:textId="51C7CBB4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02A5E">
              <w:rPr>
                <w:rFonts w:ascii="Arial" w:hAnsi="Arial" w:cs="Arial"/>
                <w:sz w:val="18"/>
                <w:szCs w:val="18"/>
              </w:rPr>
              <w:t>Utility Access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502A5E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Pr="00D240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A5E">
              <w:rPr>
                <w:rFonts w:ascii="Arial" w:hAnsi="Arial" w:cs="Arial"/>
                <w:sz w:val="18"/>
                <w:szCs w:val="18"/>
              </w:rPr>
              <w:t>2156-06)</w:t>
            </w:r>
          </w:p>
        </w:tc>
        <w:tc>
          <w:tcPr>
            <w:tcW w:w="1532" w:type="dxa"/>
            <w:shd w:val="clear" w:color="auto" w:fill="auto"/>
            <w:noWrap/>
          </w:tcPr>
          <w:p w14:paraId="454C0417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532" w:type="dxa"/>
            <w:shd w:val="clear" w:color="auto" w:fill="auto"/>
            <w:noWrap/>
          </w:tcPr>
          <w:p w14:paraId="1045D10E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9419A6" w:rsidRPr="00B52EF9" w14:paraId="1CF0693F" w14:textId="77777777" w:rsidTr="3085C6B5">
        <w:tc>
          <w:tcPr>
            <w:tcW w:w="7746" w:type="dxa"/>
            <w:shd w:val="clear" w:color="auto" w:fill="auto"/>
            <w:noWrap/>
          </w:tcPr>
          <w:p w14:paraId="66AE6F87" w14:textId="0FC1BA68" w:rsidR="009419A6" w:rsidRPr="00D2402E" w:rsidRDefault="009419A6" w:rsidP="0019349B">
            <w:pPr>
              <w:spacing w:before="60" w:after="60"/>
              <w:ind w:left="504" w:hanging="3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02A5E">
              <w:rPr>
                <w:rFonts w:ascii="Arial" w:hAnsi="Arial" w:cs="Arial"/>
                <w:sz w:val="18"/>
                <w:szCs w:val="18"/>
              </w:rPr>
              <w:t>Waiver of Arbitration (</w:t>
            </w:r>
            <w:r w:rsidR="00280E12">
              <w:rPr>
                <w:rFonts w:ascii="Arial" w:hAnsi="Arial" w:cs="Arial"/>
                <w:sz w:val="18"/>
                <w:szCs w:val="18"/>
              </w:rPr>
              <w:t>Advocus</w:t>
            </w:r>
            <w:r w:rsidRPr="00502A5E">
              <w:rPr>
                <w:rFonts w:ascii="Arial" w:hAnsi="Arial" w:cs="Arial"/>
                <w:sz w:val="18"/>
                <w:szCs w:val="18"/>
              </w:rPr>
              <w:t xml:space="preserve"> Form 2139)</w:t>
            </w:r>
          </w:p>
        </w:tc>
        <w:tc>
          <w:tcPr>
            <w:tcW w:w="1532" w:type="dxa"/>
            <w:shd w:val="clear" w:color="auto" w:fill="auto"/>
            <w:noWrap/>
          </w:tcPr>
          <w:p w14:paraId="4CF98A33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  <w:tc>
          <w:tcPr>
            <w:tcW w:w="1532" w:type="dxa"/>
            <w:shd w:val="clear" w:color="auto" w:fill="auto"/>
            <w:noWrap/>
          </w:tcPr>
          <w:p w14:paraId="1C379F8B" w14:textId="77777777" w:rsidR="009419A6" w:rsidRPr="00BC6D65" w:rsidRDefault="009419A6" w:rsidP="001934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D65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</w:tbl>
    <w:p w14:paraId="6C6A8352" w14:textId="1D7EE4F6" w:rsidR="0019349B" w:rsidRDefault="0019349B" w:rsidP="0019349B">
      <w:pPr>
        <w:tabs>
          <w:tab w:val="left" w:pos="180"/>
        </w:tabs>
        <w:spacing w:before="120" w:after="0"/>
        <w:ind w:left="187" w:hanging="187"/>
        <w:jc w:val="left"/>
        <w:rPr>
          <w:rFonts w:ascii="Arial" w:hAnsi="Arial" w:cs="Arial"/>
          <w:sz w:val="18"/>
          <w:szCs w:val="20"/>
        </w:rPr>
      </w:pPr>
      <w:r w:rsidRPr="00F81E60">
        <w:rPr>
          <w:rFonts w:ascii="Arial" w:hAnsi="Arial" w:cs="Arial"/>
          <w:sz w:val="18"/>
          <w:szCs w:val="20"/>
        </w:rPr>
        <w:t>*</w:t>
      </w:r>
      <w:r w:rsidRPr="00F81E60">
        <w:rPr>
          <w:rFonts w:ascii="Arial" w:hAnsi="Arial" w:cs="Arial"/>
          <w:sz w:val="18"/>
          <w:szCs w:val="20"/>
        </w:rPr>
        <w:tab/>
        <w:t>For residential property only, the Owner’s Policy Gap Endorsement is $</w:t>
      </w:r>
      <w:r>
        <w:rPr>
          <w:rFonts w:ascii="Arial" w:hAnsi="Arial" w:cs="Arial"/>
          <w:sz w:val="18"/>
          <w:szCs w:val="20"/>
        </w:rPr>
        <w:t>150</w:t>
      </w:r>
      <w:r w:rsidRPr="00F81E60">
        <w:rPr>
          <w:rFonts w:ascii="Arial" w:hAnsi="Arial" w:cs="Arial"/>
          <w:sz w:val="18"/>
          <w:szCs w:val="20"/>
        </w:rPr>
        <w:t>. The residential Loan Policy Gap Endorsement is $</w:t>
      </w:r>
      <w:r>
        <w:rPr>
          <w:rFonts w:ascii="Arial" w:hAnsi="Arial" w:cs="Arial"/>
          <w:sz w:val="18"/>
          <w:szCs w:val="20"/>
        </w:rPr>
        <w:t>150</w:t>
      </w:r>
      <w:r w:rsidRPr="00F81E60">
        <w:rPr>
          <w:rFonts w:ascii="Arial" w:hAnsi="Arial" w:cs="Arial"/>
          <w:sz w:val="18"/>
          <w:szCs w:val="20"/>
        </w:rPr>
        <w:t xml:space="preserve">, unless: 1) if </w:t>
      </w:r>
      <w:r w:rsidR="00280E12">
        <w:rPr>
          <w:rFonts w:ascii="Arial" w:hAnsi="Arial" w:cs="Arial"/>
          <w:sz w:val="18"/>
          <w:szCs w:val="20"/>
        </w:rPr>
        <w:t>Advocus</w:t>
      </w:r>
      <w:r w:rsidRPr="00F81E60">
        <w:rPr>
          <w:rFonts w:ascii="Arial" w:hAnsi="Arial" w:cs="Arial"/>
          <w:sz w:val="18"/>
          <w:szCs w:val="20"/>
        </w:rPr>
        <w:t xml:space="preserve"> is closing on behalf of the lender and issuing a Closing Protection Letter (CPL) for the benefit of the lender, the premium shall then be “no charge” for the lender Gap Coverage; or 2) if </w:t>
      </w:r>
      <w:r w:rsidR="00280E12">
        <w:rPr>
          <w:rFonts w:ascii="Arial" w:hAnsi="Arial" w:cs="Arial"/>
          <w:sz w:val="18"/>
          <w:szCs w:val="20"/>
        </w:rPr>
        <w:t>Advocus</w:t>
      </w:r>
      <w:r w:rsidRPr="00F81E60">
        <w:rPr>
          <w:rFonts w:ascii="Arial" w:hAnsi="Arial" w:cs="Arial"/>
          <w:sz w:val="18"/>
          <w:szCs w:val="20"/>
        </w:rPr>
        <w:t xml:space="preserve"> or the issuing title agent simultaneously issues the Owner’s Policy and Loan Policy with Gap coverage for the Owner’s Policy, the Loan Policy Gap Endorsement shall be issued at “no charge.”</w:t>
      </w:r>
    </w:p>
    <w:p w14:paraId="4D3CE2A4" w14:textId="77777777" w:rsidR="0019349B" w:rsidRDefault="0019349B" w:rsidP="0019349B">
      <w:pPr>
        <w:tabs>
          <w:tab w:val="left" w:pos="180"/>
        </w:tabs>
        <w:spacing w:before="120" w:after="0"/>
        <w:ind w:left="187" w:hanging="187"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†</w:t>
      </w:r>
      <w:r>
        <w:rPr>
          <w:rFonts w:ascii="Arial" w:hAnsi="Arial" w:cs="Arial"/>
          <w:sz w:val="18"/>
          <w:szCs w:val="20"/>
        </w:rPr>
        <w:tab/>
        <w:t>Owner’s Policy Only; No charge for Loan Policy</w:t>
      </w:r>
    </w:p>
    <w:p w14:paraId="33CF7F2D" w14:textId="77777777" w:rsidR="0019349B" w:rsidRDefault="0019349B" w:rsidP="0019349B">
      <w:pPr>
        <w:tabs>
          <w:tab w:val="left" w:pos="180"/>
        </w:tabs>
        <w:spacing w:before="120" w:after="0"/>
        <w:ind w:left="187" w:hanging="187"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‡</w:t>
      </w:r>
      <w:r>
        <w:rPr>
          <w:rFonts w:ascii="Arial" w:hAnsi="Arial" w:cs="Arial"/>
          <w:sz w:val="18"/>
          <w:szCs w:val="20"/>
        </w:rPr>
        <w:tab/>
        <w:t>$325 up to $1,500,000 in liability; $425 over $1,500,000 in liability</w:t>
      </w:r>
    </w:p>
    <w:p w14:paraId="3A4EB3C5" w14:textId="7F61A327" w:rsidR="0019349B" w:rsidRPr="00F81E60" w:rsidRDefault="0019349B" w:rsidP="0019349B">
      <w:pPr>
        <w:tabs>
          <w:tab w:val="left" w:pos="180"/>
        </w:tabs>
        <w:spacing w:before="120" w:after="0"/>
        <w:ind w:left="187" w:hanging="187"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§</w:t>
      </w:r>
      <w:r>
        <w:rPr>
          <w:rFonts w:ascii="Arial" w:hAnsi="Arial" w:cs="Arial"/>
          <w:sz w:val="18"/>
          <w:szCs w:val="20"/>
        </w:rPr>
        <w:tab/>
        <w:t>$250 per draw residential; $350 per draw non-residential</w:t>
      </w:r>
    </w:p>
    <w:sectPr w:rsidR="0019349B" w:rsidRPr="00F81E60" w:rsidSect="00F26FC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4FAE" w14:textId="77777777" w:rsidR="00924919" w:rsidRDefault="00924919">
      <w:r>
        <w:separator/>
      </w:r>
    </w:p>
  </w:endnote>
  <w:endnote w:type="continuationSeparator" w:id="0">
    <w:p w14:paraId="012F1209" w14:textId="77777777" w:rsidR="00924919" w:rsidRDefault="0092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7C9" w14:textId="77777777" w:rsidR="00F26FC3" w:rsidRPr="00D15815" w:rsidRDefault="00F26FC3" w:rsidP="00F26FC3">
    <w:pPr>
      <w:tabs>
        <w:tab w:val="right" w:pos="10800"/>
      </w:tabs>
      <w:spacing w:after="0"/>
      <w:rPr>
        <w:rFonts w:ascii="Arial" w:hAnsi="Arial"/>
        <w:sz w:val="12"/>
      </w:rPr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2"/>
      <w:gridCol w:w="3388"/>
      <w:gridCol w:w="3740"/>
    </w:tblGrid>
    <w:tr w:rsidR="00F26FC3" w:rsidRPr="00D15815" w14:paraId="4E0CD74E" w14:textId="77777777" w:rsidTr="00F00CC0"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4E25D9" w14:textId="1AF0CA09" w:rsidR="00F26FC3" w:rsidRPr="00D15815" w:rsidRDefault="00F26FC3" w:rsidP="00F26FC3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 xml:space="preserve">FORM </w:t>
          </w:r>
          <w:r>
            <w:rPr>
              <w:rFonts w:ascii="Arial" w:hAnsi="Arial" w:cs="Arial"/>
              <w:sz w:val="12"/>
              <w:szCs w:val="12"/>
            </w:rPr>
            <w:t>4044-B-WI</w:t>
          </w:r>
        </w:p>
        <w:p w14:paraId="120EC8C8" w14:textId="3F7B3145" w:rsidR="00F26FC3" w:rsidRPr="00D15815" w:rsidRDefault="00F26FC3" w:rsidP="00F26FC3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>© A</w:t>
          </w:r>
          <w:r w:rsidR="00EF4BAB">
            <w:rPr>
              <w:rFonts w:ascii="Arial" w:hAnsi="Arial" w:cs="Arial"/>
              <w:sz w:val="12"/>
              <w:szCs w:val="12"/>
            </w:rPr>
            <w:t>DVOCUS</w:t>
          </w:r>
          <w:r w:rsidRPr="00D15815">
            <w:rPr>
              <w:rFonts w:ascii="Arial" w:hAnsi="Arial" w:cs="Arial"/>
              <w:sz w:val="12"/>
              <w:szCs w:val="12"/>
            </w:rPr>
            <w:t xml:space="preserve"> (</w:t>
          </w:r>
          <w:r>
            <w:rPr>
              <w:rFonts w:ascii="Arial" w:hAnsi="Arial" w:cs="Arial"/>
              <w:sz w:val="12"/>
              <w:szCs w:val="12"/>
            </w:rPr>
            <w:t>REV. 7/23</w:t>
          </w:r>
          <w:r w:rsidRPr="00D15815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33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39570E" w14:textId="77777777" w:rsidR="00F26FC3" w:rsidRPr="00D15815" w:rsidRDefault="00F26FC3" w:rsidP="00F26FC3">
          <w:pPr>
            <w:keepNext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CD88FB" w14:textId="181FAF59" w:rsidR="00F26FC3" w:rsidRPr="00D15815" w:rsidRDefault="00F26FC3" w:rsidP="00F26FC3">
          <w:pPr>
            <w:keepNext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br/>
          </w:r>
          <w:r w:rsidRPr="00D15815">
            <w:rPr>
              <w:rFonts w:ascii="Arial" w:hAnsi="Arial" w:cs="Arial"/>
              <w:sz w:val="12"/>
              <w:szCs w:val="12"/>
            </w:rPr>
            <w:t xml:space="preserve">Page </w:t>
          </w:r>
          <w:r w:rsidRPr="00D15815">
            <w:rPr>
              <w:rFonts w:ascii="Arial" w:hAnsi="Arial" w:cs="Arial"/>
              <w:sz w:val="12"/>
              <w:szCs w:val="12"/>
            </w:rPr>
            <w:fldChar w:fldCharType="begin"/>
          </w:r>
          <w:r w:rsidRPr="00D15815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D15815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D1581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5DACA82C" w14:textId="77777777" w:rsidR="00F26FC3" w:rsidRPr="00F26FC3" w:rsidRDefault="00F26FC3" w:rsidP="00F26FC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185A" w14:textId="77777777" w:rsidR="00F26FC3" w:rsidRPr="00D15815" w:rsidRDefault="00F26FC3" w:rsidP="00F26FC3">
    <w:pPr>
      <w:tabs>
        <w:tab w:val="right" w:pos="10800"/>
      </w:tabs>
      <w:spacing w:after="0"/>
      <w:rPr>
        <w:rFonts w:ascii="Arial" w:hAnsi="Arial"/>
        <w:sz w:val="12"/>
      </w:rPr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2"/>
      <w:gridCol w:w="3388"/>
      <w:gridCol w:w="3740"/>
    </w:tblGrid>
    <w:tr w:rsidR="00F26FC3" w:rsidRPr="00D15815" w14:paraId="77605E02" w14:textId="77777777" w:rsidTr="00F00CC0"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A4EB17" w14:textId="7FD202E9" w:rsidR="00F26FC3" w:rsidRPr="00D15815" w:rsidRDefault="00F26FC3" w:rsidP="00F26FC3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 xml:space="preserve">FORM </w:t>
          </w:r>
          <w:r>
            <w:rPr>
              <w:rFonts w:ascii="Arial" w:hAnsi="Arial" w:cs="Arial"/>
              <w:sz w:val="12"/>
              <w:szCs w:val="12"/>
            </w:rPr>
            <w:t>4044-B-WI</w:t>
          </w:r>
        </w:p>
        <w:p w14:paraId="76DBCC9C" w14:textId="0D0290BC" w:rsidR="00F26FC3" w:rsidRPr="00D15815" w:rsidRDefault="00F26FC3" w:rsidP="00F26FC3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>© A</w:t>
          </w:r>
          <w:r w:rsidR="00174720">
            <w:rPr>
              <w:rFonts w:ascii="Arial" w:hAnsi="Arial" w:cs="Arial"/>
              <w:sz w:val="12"/>
              <w:szCs w:val="12"/>
            </w:rPr>
            <w:t>DVOCUS</w:t>
          </w:r>
          <w:r w:rsidRPr="00D15815">
            <w:rPr>
              <w:rFonts w:ascii="Arial" w:hAnsi="Arial" w:cs="Arial"/>
              <w:sz w:val="12"/>
              <w:szCs w:val="12"/>
            </w:rPr>
            <w:t xml:space="preserve"> (</w:t>
          </w:r>
          <w:r>
            <w:rPr>
              <w:rFonts w:ascii="Arial" w:hAnsi="Arial" w:cs="Arial"/>
              <w:sz w:val="12"/>
              <w:szCs w:val="12"/>
            </w:rPr>
            <w:t>REV. 7/23</w:t>
          </w:r>
          <w:r w:rsidRPr="00D15815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33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457528" w14:textId="77777777" w:rsidR="00F26FC3" w:rsidRPr="00D15815" w:rsidRDefault="00F26FC3" w:rsidP="00F26FC3">
          <w:pPr>
            <w:keepNext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AC5C5F" w14:textId="34F43846" w:rsidR="00F26FC3" w:rsidRPr="00D15815" w:rsidRDefault="00F26FC3" w:rsidP="00F26FC3">
          <w:pPr>
            <w:keepNext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br/>
          </w:r>
          <w:r w:rsidRPr="00D15815">
            <w:rPr>
              <w:rFonts w:ascii="Arial" w:hAnsi="Arial" w:cs="Arial"/>
              <w:sz w:val="12"/>
              <w:szCs w:val="12"/>
            </w:rPr>
            <w:t xml:space="preserve">Page </w:t>
          </w:r>
          <w:r w:rsidRPr="00D15815">
            <w:rPr>
              <w:rFonts w:ascii="Arial" w:hAnsi="Arial" w:cs="Arial"/>
              <w:sz w:val="12"/>
              <w:szCs w:val="12"/>
            </w:rPr>
            <w:fldChar w:fldCharType="begin"/>
          </w:r>
          <w:r w:rsidRPr="00D15815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D15815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sz w:val="12"/>
              <w:szCs w:val="12"/>
            </w:rPr>
            <w:t>i</w:t>
          </w:r>
          <w:r w:rsidRPr="00D1581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5616207D" w14:textId="77777777" w:rsidR="00F26FC3" w:rsidRPr="00F26FC3" w:rsidRDefault="00F26FC3" w:rsidP="00F26FC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3965" w14:textId="77777777" w:rsidR="00924919" w:rsidRDefault="00924919">
      <w:r>
        <w:separator/>
      </w:r>
    </w:p>
  </w:footnote>
  <w:footnote w:type="continuationSeparator" w:id="0">
    <w:p w14:paraId="2545198A" w14:textId="77777777" w:rsidR="00924919" w:rsidRDefault="0092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419B" w14:textId="77777777" w:rsidR="00B17BA2" w:rsidRPr="00FB0F14" w:rsidRDefault="00B17BA2" w:rsidP="00B17BA2">
    <w:pPr>
      <w:pStyle w:val="Header"/>
      <w:jc w:val="center"/>
      <w:rPr>
        <w:sz w:val="24"/>
      </w:rPr>
    </w:pPr>
    <w:r w:rsidRPr="00FB0F14">
      <w:rPr>
        <w:noProof/>
        <w:sz w:val="24"/>
      </w:rPr>
      <w:drawing>
        <wp:inline distT="0" distB="0" distL="0" distR="0" wp14:anchorId="1F4FCC66" wp14:editId="041A286E">
          <wp:extent cx="4956048" cy="219456"/>
          <wp:effectExtent l="0" t="0" r="0" b="9525"/>
          <wp:docPr id="142557764" name="Picture 142557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57764" name="Picture 1425577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4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9C60D" w14:textId="77777777" w:rsidR="00B17BA2" w:rsidRPr="00B17BA2" w:rsidRDefault="00B17BA2" w:rsidP="00B17BA2">
    <w:pPr>
      <w:pStyle w:val="Header"/>
      <w:spacing w:after="360"/>
      <w:jc w:val="center"/>
      <w:rPr>
        <w:rFonts w:ascii="Arial" w:hAnsi="Arial" w:cs="Arial"/>
        <w:b/>
        <w:sz w:val="24"/>
      </w:rPr>
    </w:pPr>
    <w:r w:rsidRPr="00B17BA2">
      <w:rPr>
        <w:rFonts w:ascii="Arial" w:hAnsi="Arial" w:cs="Arial"/>
        <w:b/>
        <w:sz w:val="24"/>
      </w:rPr>
      <w:t>RATES AND RULES FILING: STATE OF WISCONSIN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E75" w14:textId="77777777" w:rsidR="00F26FC3" w:rsidRPr="00FB0F14" w:rsidRDefault="00F26FC3" w:rsidP="00F26FC3">
    <w:pPr>
      <w:pStyle w:val="Header"/>
      <w:jc w:val="center"/>
      <w:rPr>
        <w:sz w:val="24"/>
      </w:rPr>
    </w:pPr>
    <w:r w:rsidRPr="00FB0F14">
      <w:rPr>
        <w:noProof/>
        <w:sz w:val="24"/>
      </w:rPr>
      <w:drawing>
        <wp:inline distT="0" distB="0" distL="0" distR="0" wp14:anchorId="7FFAC02D" wp14:editId="1835B1E1">
          <wp:extent cx="4956048" cy="219456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4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92204" w14:textId="77777777" w:rsidR="00F26FC3" w:rsidRPr="00B17BA2" w:rsidRDefault="00F26FC3" w:rsidP="00F26FC3">
    <w:pPr>
      <w:pStyle w:val="Header"/>
      <w:spacing w:after="360"/>
      <w:jc w:val="center"/>
      <w:rPr>
        <w:rFonts w:ascii="Arial" w:hAnsi="Arial" w:cs="Arial"/>
        <w:b/>
        <w:sz w:val="24"/>
      </w:rPr>
    </w:pPr>
    <w:r w:rsidRPr="00B17BA2">
      <w:rPr>
        <w:rFonts w:ascii="Arial" w:hAnsi="Arial" w:cs="Arial"/>
        <w:b/>
        <w:sz w:val="24"/>
      </w:rPr>
      <w:t>RATES AND RULES FILING: STATE OF WISCONSIN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142"/>
    <w:multiLevelType w:val="multilevel"/>
    <w:tmpl w:val="DE48EC9E"/>
    <w:lvl w:ilvl="0">
      <w:start w:val="1"/>
      <w:numFmt w:val="upperRoman"/>
      <w:pStyle w:val="Heading2"/>
      <w:lvlText w:val="SECTION 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4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5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6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7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Heading8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pStyle w:val="Heading9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  <w:color w:val="000080"/>
      </w:rPr>
    </w:lvl>
  </w:abstractNum>
  <w:abstractNum w:abstractNumId="1" w15:restartNumberingAfterBreak="0">
    <w:nsid w:val="2C113E7B"/>
    <w:multiLevelType w:val="hybridMultilevel"/>
    <w:tmpl w:val="7ED6602C"/>
    <w:lvl w:ilvl="0" w:tplc="E81030A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BE7273"/>
    <w:multiLevelType w:val="hybridMultilevel"/>
    <w:tmpl w:val="D4F0B552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951A8336">
      <w:start w:val="1"/>
      <w:numFmt w:val="decimal"/>
      <w:lvlText w:val="(%2)"/>
      <w:lvlJc w:val="left"/>
      <w:pPr>
        <w:ind w:left="32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8D15F26"/>
    <w:multiLevelType w:val="hybridMultilevel"/>
    <w:tmpl w:val="2FDA2594"/>
    <w:lvl w:ilvl="0" w:tplc="951A8336">
      <w:start w:val="1"/>
      <w:numFmt w:val="decimal"/>
      <w:lvlText w:val="(%1)"/>
      <w:lvlJc w:val="left"/>
      <w:pPr>
        <w:ind w:left="2520" w:hanging="360"/>
      </w:pPr>
      <w:rPr>
        <w:rFonts w:ascii="Arial" w:hAnsi="Arial" w:hint="default"/>
      </w:rPr>
    </w:lvl>
    <w:lvl w:ilvl="1" w:tplc="FFFFFFFF">
      <w:start w:val="1"/>
      <w:numFmt w:val="decimal"/>
      <w:lvlText w:val="(%2)"/>
      <w:lvlJc w:val="left"/>
      <w:pPr>
        <w:ind w:left="32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CD91EDB"/>
    <w:multiLevelType w:val="multilevel"/>
    <w:tmpl w:val="256CFB0A"/>
    <w:lvl w:ilvl="0">
      <w:start w:val="1"/>
      <w:numFmt w:val="upperRoman"/>
      <w:lvlText w:val="SECTION 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  <w:color w:val="000080"/>
      </w:rPr>
    </w:lvl>
  </w:abstractNum>
  <w:abstractNum w:abstractNumId="5" w15:restartNumberingAfterBreak="0">
    <w:nsid w:val="74CB5A76"/>
    <w:multiLevelType w:val="hybridMultilevel"/>
    <w:tmpl w:val="2F5AE412"/>
    <w:lvl w:ilvl="0" w:tplc="6888C6D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947C8"/>
    <w:multiLevelType w:val="hybridMultilevel"/>
    <w:tmpl w:val="0CB8475A"/>
    <w:lvl w:ilvl="0" w:tplc="E81030A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E81030A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05612175">
    <w:abstractNumId w:val="0"/>
  </w:num>
  <w:num w:numId="2" w16cid:durableId="413358745">
    <w:abstractNumId w:val="1"/>
  </w:num>
  <w:num w:numId="3" w16cid:durableId="1082795843">
    <w:abstractNumId w:val="6"/>
  </w:num>
  <w:num w:numId="4" w16cid:durableId="962079079">
    <w:abstractNumId w:val="0"/>
  </w:num>
  <w:num w:numId="5" w16cid:durableId="37166461">
    <w:abstractNumId w:val="0"/>
  </w:num>
  <w:num w:numId="6" w16cid:durableId="569510286">
    <w:abstractNumId w:val="0"/>
  </w:num>
  <w:num w:numId="7" w16cid:durableId="14384042">
    <w:abstractNumId w:val="2"/>
  </w:num>
  <w:num w:numId="8" w16cid:durableId="2123573334">
    <w:abstractNumId w:val="3"/>
  </w:num>
  <w:num w:numId="9" w16cid:durableId="811562465">
    <w:abstractNumId w:val="0"/>
  </w:num>
  <w:num w:numId="10" w16cid:durableId="1323044847">
    <w:abstractNumId w:val="0"/>
  </w:num>
  <w:num w:numId="11" w16cid:durableId="665783185">
    <w:abstractNumId w:val="0"/>
  </w:num>
  <w:num w:numId="12" w16cid:durableId="25832585">
    <w:abstractNumId w:val="0"/>
  </w:num>
  <w:num w:numId="13" w16cid:durableId="2033921318">
    <w:abstractNumId w:val="0"/>
  </w:num>
  <w:num w:numId="14" w16cid:durableId="564536857">
    <w:abstractNumId w:val="0"/>
  </w:num>
  <w:num w:numId="15" w16cid:durableId="622926421">
    <w:abstractNumId w:val="0"/>
  </w:num>
  <w:num w:numId="16" w16cid:durableId="530218539">
    <w:abstractNumId w:val="0"/>
  </w:num>
  <w:num w:numId="17" w16cid:durableId="1873105815">
    <w:abstractNumId w:val="0"/>
  </w:num>
  <w:num w:numId="18" w16cid:durableId="449323350">
    <w:abstractNumId w:val="0"/>
  </w:num>
  <w:num w:numId="19" w16cid:durableId="1727532279">
    <w:abstractNumId w:val="4"/>
  </w:num>
  <w:num w:numId="20" w16cid:durableId="2138715458">
    <w:abstractNumId w:val="5"/>
  </w:num>
  <w:num w:numId="21" w16cid:durableId="503664324">
    <w:abstractNumId w:val="0"/>
  </w:num>
  <w:num w:numId="22" w16cid:durableId="699345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6F"/>
    <w:rsid w:val="000006AF"/>
    <w:rsid w:val="000062FE"/>
    <w:rsid w:val="000123EF"/>
    <w:rsid w:val="00017D16"/>
    <w:rsid w:val="000206E9"/>
    <w:rsid w:val="000238C3"/>
    <w:rsid w:val="00031C37"/>
    <w:rsid w:val="00033F87"/>
    <w:rsid w:val="00036A65"/>
    <w:rsid w:val="0008666D"/>
    <w:rsid w:val="000A0C8E"/>
    <w:rsid w:val="000B46C2"/>
    <w:rsid w:val="000C0210"/>
    <w:rsid w:val="000E33CF"/>
    <w:rsid w:val="000E7078"/>
    <w:rsid w:val="0010202C"/>
    <w:rsid w:val="00103DF6"/>
    <w:rsid w:val="0010402E"/>
    <w:rsid w:val="00112559"/>
    <w:rsid w:val="0012169B"/>
    <w:rsid w:val="00153F93"/>
    <w:rsid w:val="001544C7"/>
    <w:rsid w:val="00157C1B"/>
    <w:rsid w:val="0016249E"/>
    <w:rsid w:val="00173D8C"/>
    <w:rsid w:val="00174720"/>
    <w:rsid w:val="001765F6"/>
    <w:rsid w:val="0018365A"/>
    <w:rsid w:val="0019349B"/>
    <w:rsid w:val="001A4959"/>
    <w:rsid w:val="001B4B3E"/>
    <w:rsid w:val="001C3940"/>
    <w:rsid w:val="001F0822"/>
    <w:rsid w:val="001F2ADD"/>
    <w:rsid w:val="001F3699"/>
    <w:rsid w:val="0020234C"/>
    <w:rsid w:val="00202638"/>
    <w:rsid w:val="0021197F"/>
    <w:rsid w:val="00211B0A"/>
    <w:rsid w:val="0021305C"/>
    <w:rsid w:val="00240841"/>
    <w:rsid w:val="00242C7F"/>
    <w:rsid w:val="00252129"/>
    <w:rsid w:val="00280E12"/>
    <w:rsid w:val="002817FB"/>
    <w:rsid w:val="002B3816"/>
    <w:rsid w:val="002B7FA1"/>
    <w:rsid w:val="003133E8"/>
    <w:rsid w:val="00315A02"/>
    <w:rsid w:val="00320CEB"/>
    <w:rsid w:val="003236AC"/>
    <w:rsid w:val="0032556D"/>
    <w:rsid w:val="00333746"/>
    <w:rsid w:val="00337DAD"/>
    <w:rsid w:val="00342913"/>
    <w:rsid w:val="003719F1"/>
    <w:rsid w:val="00384BFB"/>
    <w:rsid w:val="003904DA"/>
    <w:rsid w:val="003A0C84"/>
    <w:rsid w:val="003A2E0D"/>
    <w:rsid w:val="003B2450"/>
    <w:rsid w:val="003C12BE"/>
    <w:rsid w:val="003C2E01"/>
    <w:rsid w:val="003C6E82"/>
    <w:rsid w:val="003E0C00"/>
    <w:rsid w:val="003E5630"/>
    <w:rsid w:val="003F3109"/>
    <w:rsid w:val="004166EE"/>
    <w:rsid w:val="00425EC5"/>
    <w:rsid w:val="00441172"/>
    <w:rsid w:val="004642D9"/>
    <w:rsid w:val="00475E9B"/>
    <w:rsid w:val="004846B5"/>
    <w:rsid w:val="004B1BBB"/>
    <w:rsid w:val="004C2A5B"/>
    <w:rsid w:val="004C3D6D"/>
    <w:rsid w:val="004D24F7"/>
    <w:rsid w:val="004D4E32"/>
    <w:rsid w:val="004E00AC"/>
    <w:rsid w:val="004E11CD"/>
    <w:rsid w:val="004F3A7D"/>
    <w:rsid w:val="004F3E04"/>
    <w:rsid w:val="00534862"/>
    <w:rsid w:val="00547EF9"/>
    <w:rsid w:val="00561F65"/>
    <w:rsid w:val="00567AC1"/>
    <w:rsid w:val="00583414"/>
    <w:rsid w:val="0058510F"/>
    <w:rsid w:val="005B5BC2"/>
    <w:rsid w:val="005B746E"/>
    <w:rsid w:val="005C24C8"/>
    <w:rsid w:val="005C31B4"/>
    <w:rsid w:val="005E0D96"/>
    <w:rsid w:val="005E40AC"/>
    <w:rsid w:val="005E7D46"/>
    <w:rsid w:val="005F0A22"/>
    <w:rsid w:val="005F2C78"/>
    <w:rsid w:val="006000CB"/>
    <w:rsid w:val="00600A20"/>
    <w:rsid w:val="00602CAA"/>
    <w:rsid w:val="00615AE9"/>
    <w:rsid w:val="00622340"/>
    <w:rsid w:val="00623589"/>
    <w:rsid w:val="00625200"/>
    <w:rsid w:val="00634AB6"/>
    <w:rsid w:val="00635C14"/>
    <w:rsid w:val="00653170"/>
    <w:rsid w:val="006570AA"/>
    <w:rsid w:val="006670E9"/>
    <w:rsid w:val="006819B3"/>
    <w:rsid w:val="006834AB"/>
    <w:rsid w:val="00695EA4"/>
    <w:rsid w:val="006A0941"/>
    <w:rsid w:val="006A7BC2"/>
    <w:rsid w:val="006B1AD9"/>
    <w:rsid w:val="006B3374"/>
    <w:rsid w:val="006B3AAE"/>
    <w:rsid w:val="006B460B"/>
    <w:rsid w:val="006C5047"/>
    <w:rsid w:val="006C7152"/>
    <w:rsid w:val="006E3B1F"/>
    <w:rsid w:val="007043AB"/>
    <w:rsid w:val="00705138"/>
    <w:rsid w:val="00710D56"/>
    <w:rsid w:val="00716C29"/>
    <w:rsid w:val="00724407"/>
    <w:rsid w:val="007304B0"/>
    <w:rsid w:val="00744090"/>
    <w:rsid w:val="00773BD7"/>
    <w:rsid w:val="007775F7"/>
    <w:rsid w:val="00797827"/>
    <w:rsid w:val="007B6E9D"/>
    <w:rsid w:val="007D03C4"/>
    <w:rsid w:val="007D56F8"/>
    <w:rsid w:val="007E39F8"/>
    <w:rsid w:val="007E751B"/>
    <w:rsid w:val="00801E9D"/>
    <w:rsid w:val="00821234"/>
    <w:rsid w:val="00843F05"/>
    <w:rsid w:val="00845D45"/>
    <w:rsid w:val="00852AE7"/>
    <w:rsid w:val="00856A6B"/>
    <w:rsid w:val="00867BA6"/>
    <w:rsid w:val="00880459"/>
    <w:rsid w:val="00880ADE"/>
    <w:rsid w:val="008D124F"/>
    <w:rsid w:val="008D2C01"/>
    <w:rsid w:val="008D545D"/>
    <w:rsid w:val="008F0134"/>
    <w:rsid w:val="008F2908"/>
    <w:rsid w:val="00905A93"/>
    <w:rsid w:val="00924919"/>
    <w:rsid w:val="009310EF"/>
    <w:rsid w:val="009419A6"/>
    <w:rsid w:val="009451E7"/>
    <w:rsid w:val="0095582E"/>
    <w:rsid w:val="00957EF9"/>
    <w:rsid w:val="009678C8"/>
    <w:rsid w:val="0098305A"/>
    <w:rsid w:val="00983DE8"/>
    <w:rsid w:val="0098413F"/>
    <w:rsid w:val="00986EDB"/>
    <w:rsid w:val="009A0F33"/>
    <w:rsid w:val="009D2E45"/>
    <w:rsid w:val="009F21B2"/>
    <w:rsid w:val="00A122FB"/>
    <w:rsid w:val="00A20C6F"/>
    <w:rsid w:val="00A31341"/>
    <w:rsid w:val="00A360A5"/>
    <w:rsid w:val="00A74E78"/>
    <w:rsid w:val="00A81452"/>
    <w:rsid w:val="00A91912"/>
    <w:rsid w:val="00A92F97"/>
    <w:rsid w:val="00AA7194"/>
    <w:rsid w:val="00AC1B42"/>
    <w:rsid w:val="00AE62D6"/>
    <w:rsid w:val="00B17328"/>
    <w:rsid w:val="00B17BA2"/>
    <w:rsid w:val="00B25B28"/>
    <w:rsid w:val="00B44A9F"/>
    <w:rsid w:val="00B52EF9"/>
    <w:rsid w:val="00B5408D"/>
    <w:rsid w:val="00B542ED"/>
    <w:rsid w:val="00B81D18"/>
    <w:rsid w:val="00B935ED"/>
    <w:rsid w:val="00BA392A"/>
    <w:rsid w:val="00BC6D65"/>
    <w:rsid w:val="00BD1696"/>
    <w:rsid w:val="00BE3BE1"/>
    <w:rsid w:val="00BE5D37"/>
    <w:rsid w:val="00C02D14"/>
    <w:rsid w:val="00C1436C"/>
    <w:rsid w:val="00C15DF1"/>
    <w:rsid w:val="00C15E7F"/>
    <w:rsid w:val="00C267D1"/>
    <w:rsid w:val="00C5269E"/>
    <w:rsid w:val="00C65AEB"/>
    <w:rsid w:val="00CA0873"/>
    <w:rsid w:val="00CA3D5D"/>
    <w:rsid w:val="00CB3FFB"/>
    <w:rsid w:val="00CC02BA"/>
    <w:rsid w:val="00CC1D15"/>
    <w:rsid w:val="00CC4E0C"/>
    <w:rsid w:val="00CD7133"/>
    <w:rsid w:val="00CE2062"/>
    <w:rsid w:val="00CE60BF"/>
    <w:rsid w:val="00CF4117"/>
    <w:rsid w:val="00D15815"/>
    <w:rsid w:val="00D1649E"/>
    <w:rsid w:val="00D226DF"/>
    <w:rsid w:val="00D241C8"/>
    <w:rsid w:val="00D27FC3"/>
    <w:rsid w:val="00D32013"/>
    <w:rsid w:val="00D338BA"/>
    <w:rsid w:val="00D3700F"/>
    <w:rsid w:val="00D40336"/>
    <w:rsid w:val="00D43197"/>
    <w:rsid w:val="00D47F23"/>
    <w:rsid w:val="00D60651"/>
    <w:rsid w:val="00D6390A"/>
    <w:rsid w:val="00D71F7B"/>
    <w:rsid w:val="00D749F5"/>
    <w:rsid w:val="00D87AB9"/>
    <w:rsid w:val="00DA43F7"/>
    <w:rsid w:val="00DA492C"/>
    <w:rsid w:val="00DA592B"/>
    <w:rsid w:val="00DA59B2"/>
    <w:rsid w:val="00DB2686"/>
    <w:rsid w:val="00DB7FF6"/>
    <w:rsid w:val="00DD0392"/>
    <w:rsid w:val="00DE5A00"/>
    <w:rsid w:val="00E00594"/>
    <w:rsid w:val="00E12FBE"/>
    <w:rsid w:val="00E3307A"/>
    <w:rsid w:val="00E346A5"/>
    <w:rsid w:val="00E36AAF"/>
    <w:rsid w:val="00E36BEF"/>
    <w:rsid w:val="00E4385C"/>
    <w:rsid w:val="00E52181"/>
    <w:rsid w:val="00E54918"/>
    <w:rsid w:val="00E77BAD"/>
    <w:rsid w:val="00E86CED"/>
    <w:rsid w:val="00E97566"/>
    <w:rsid w:val="00EA1F15"/>
    <w:rsid w:val="00EB3BDD"/>
    <w:rsid w:val="00EB6365"/>
    <w:rsid w:val="00EC53BE"/>
    <w:rsid w:val="00EC6084"/>
    <w:rsid w:val="00ED554D"/>
    <w:rsid w:val="00EE1CCA"/>
    <w:rsid w:val="00EE3DC2"/>
    <w:rsid w:val="00EF29C5"/>
    <w:rsid w:val="00EF4BAB"/>
    <w:rsid w:val="00F053B1"/>
    <w:rsid w:val="00F079F4"/>
    <w:rsid w:val="00F12EC9"/>
    <w:rsid w:val="00F247CD"/>
    <w:rsid w:val="00F26FC3"/>
    <w:rsid w:val="00F37BB5"/>
    <w:rsid w:val="00F43AC3"/>
    <w:rsid w:val="00F5011B"/>
    <w:rsid w:val="00F71021"/>
    <w:rsid w:val="00F71492"/>
    <w:rsid w:val="00F71CC1"/>
    <w:rsid w:val="00F81E60"/>
    <w:rsid w:val="00F9735B"/>
    <w:rsid w:val="00FB0F14"/>
    <w:rsid w:val="00FC416E"/>
    <w:rsid w:val="00FC67A8"/>
    <w:rsid w:val="00FD7195"/>
    <w:rsid w:val="00FE3E5E"/>
    <w:rsid w:val="00FE5028"/>
    <w:rsid w:val="01B84B2C"/>
    <w:rsid w:val="01BEC678"/>
    <w:rsid w:val="027BA5E2"/>
    <w:rsid w:val="042B431F"/>
    <w:rsid w:val="04EA7677"/>
    <w:rsid w:val="04FB1D06"/>
    <w:rsid w:val="054E4ABF"/>
    <w:rsid w:val="05AF5510"/>
    <w:rsid w:val="063C46F0"/>
    <w:rsid w:val="0692379B"/>
    <w:rsid w:val="070F15D3"/>
    <w:rsid w:val="075ED62C"/>
    <w:rsid w:val="076AEAD7"/>
    <w:rsid w:val="07CB3DF4"/>
    <w:rsid w:val="07E878DB"/>
    <w:rsid w:val="086B38DD"/>
    <w:rsid w:val="08D8EC87"/>
    <w:rsid w:val="08ED87D8"/>
    <w:rsid w:val="094B4BAA"/>
    <w:rsid w:val="09F8B2DC"/>
    <w:rsid w:val="0B24B7DC"/>
    <w:rsid w:val="0B8AA088"/>
    <w:rsid w:val="0BF1BBDD"/>
    <w:rsid w:val="0CE2C217"/>
    <w:rsid w:val="0DF6D8BE"/>
    <w:rsid w:val="0E68F1A6"/>
    <w:rsid w:val="0EB21B7C"/>
    <w:rsid w:val="0EE6C388"/>
    <w:rsid w:val="0F36F334"/>
    <w:rsid w:val="10386B34"/>
    <w:rsid w:val="10662BF9"/>
    <w:rsid w:val="111393CE"/>
    <w:rsid w:val="1121CDE7"/>
    <w:rsid w:val="1128AEEF"/>
    <w:rsid w:val="11740D86"/>
    <w:rsid w:val="118A8BA3"/>
    <w:rsid w:val="118B166C"/>
    <w:rsid w:val="11E9BC3E"/>
    <w:rsid w:val="12678EF4"/>
    <w:rsid w:val="127CF6C1"/>
    <w:rsid w:val="12B25BF5"/>
    <w:rsid w:val="133591C1"/>
    <w:rsid w:val="1388448E"/>
    <w:rsid w:val="140A6457"/>
    <w:rsid w:val="1423502C"/>
    <w:rsid w:val="145B7E7E"/>
    <w:rsid w:val="14BA5F4B"/>
    <w:rsid w:val="1514788A"/>
    <w:rsid w:val="15532A20"/>
    <w:rsid w:val="16D97D2F"/>
    <w:rsid w:val="175B2D76"/>
    <w:rsid w:val="17906ABD"/>
    <w:rsid w:val="179C1E58"/>
    <w:rsid w:val="17C7E8A0"/>
    <w:rsid w:val="18935C7F"/>
    <w:rsid w:val="18D72A44"/>
    <w:rsid w:val="18DDD57A"/>
    <w:rsid w:val="18EA1F9B"/>
    <w:rsid w:val="1994286B"/>
    <w:rsid w:val="19C941AC"/>
    <w:rsid w:val="19CF5E3C"/>
    <w:rsid w:val="19E2CC95"/>
    <w:rsid w:val="19F27EDD"/>
    <w:rsid w:val="1A3060CE"/>
    <w:rsid w:val="1AB1FA8A"/>
    <w:rsid w:val="1B18458C"/>
    <w:rsid w:val="1BC26BA4"/>
    <w:rsid w:val="1D28F80F"/>
    <w:rsid w:val="1D2D7BC0"/>
    <w:rsid w:val="1D337721"/>
    <w:rsid w:val="1DB45A8F"/>
    <w:rsid w:val="1DCA3D4E"/>
    <w:rsid w:val="1E15CF80"/>
    <w:rsid w:val="1E6486B7"/>
    <w:rsid w:val="1F7A6112"/>
    <w:rsid w:val="1F87735B"/>
    <w:rsid w:val="1F88699B"/>
    <w:rsid w:val="1F91AF00"/>
    <w:rsid w:val="1FAC02D8"/>
    <w:rsid w:val="21003FB7"/>
    <w:rsid w:val="212C13C9"/>
    <w:rsid w:val="2131F855"/>
    <w:rsid w:val="21675D01"/>
    <w:rsid w:val="219A75EA"/>
    <w:rsid w:val="21BEA3B8"/>
    <w:rsid w:val="21D468C8"/>
    <w:rsid w:val="21D528E1"/>
    <w:rsid w:val="21FBFEDD"/>
    <w:rsid w:val="22067606"/>
    <w:rsid w:val="22290F90"/>
    <w:rsid w:val="22D54507"/>
    <w:rsid w:val="236D0763"/>
    <w:rsid w:val="23787AB3"/>
    <w:rsid w:val="2396974C"/>
    <w:rsid w:val="23AC00C4"/>
    <w:rsid w:val="23AC9B72"/>
    <w:rsid w:val="240AA4EA"/>
    <w:rsid w:val="244F5C27"/>
    <w:rsid w:val="245EC685"/>
    <w:rsid w:val="248B5E7E"/>
    <w:rsid w:val="2521105C"/>
    <w:rsid w:val="252B7C95"/>
    <w:rsid w:val="257C55A4"/>
    <w:rsid w:val="25DFD0A5"/>
    <w:rsid w:val="25FA96E6"/>
    <w:rsid w:val="262D1636"/>
    <w:rsid w:val="26D6091A"/>
    <w:rsid w:val="271F863B"/>
    <w:rsid w:val="2795D657"/>
    <w:rsid w:val="27BE1549"/>
    <w:rsid w:val="27FC864C"/>
    <w:rsid w:val="2850B024"/>
    <w:rsid w:val="287E81C7"/>
    <w:rsid w:val="2A103957"/>
    <w:rsid w:val="2B11197A"/>
    <w:rsid w:val="2B8EA6CC"/>
    <w:rsid w:val="2D13E9A9"/>
    <w:rsid w:val="2D1F5CF9"/>
    <w:rsid w:val="2D8443AA"/>
    <w:rsid w:val="2E1FE534"/>
    <w:rsid w:val="2E5DA6A4"/>
    <w:rsid w:val="2F27E884"/>
    <w:rsid w:val="2F48E9EB"/>
    <w:rsid w:val="2F62B7B3"/>
    <w:rsid w:val="2F6B284E"/>
    <w:rsid w:val="2FFBE93B"/>
    <w:rsid w:val="30756902"/>
    <w:rsid w:val="3085C6B5"/>
    <w:rsid w:val="31270B25"/>
    <w:rsid w:val="31711DD5"/>
    <w:rsid w:val="31FF6724"/>
    <w:rsid w:val="325F9238"/>
    <w:rsid w:val="32B30231"/>
    <w:rsid w:val="32FDD298"/>
    <w:rsid w:val="32FEFDCC"/>
    <w:rsid w:val="337E7DBD"/>
    <w:rsid w:val="3481C5DB"/>
    <w:rsid w:val="34836FF4"/>
    <w:rsid w:val="34D261D7"/>
    <w:rsid w:val="35C21DB9"/>
    <w:rsid w:val="36454AFD"/>
    <w:rsid w:val="36A6D053"/>
    <w:rsid w:val="37B1BF90"/>
    <w:rsid w:val="37B9669D"/>
    <w:rsid w:val="380AB586"/>
    <w:rsid w:val="38921F77"/>
    <w:rsid w:val="38E1620E"/>
    <w:rsid w:val="3996C375"/>
    <w:rsid w:val="3A344C14"/>
    <w:rsid w:val="3AD0C389"/>
    <w:rsid w:val="3B7D0DAA"/>
    <w:rsid w:val="3BD9F297"/>
    <w:rsid w:val="3C9A389D"/>
    <w:rsid w:val="3D7C454C"/>
    <w:rsid w:val="3DE68B13"/>
    <w:rsid w:val="3E5021CB"/>
    <w:rsid w:val="3EB9114B"/>
    <w:rsid w:val="3FF3AB3B"/>
    <w:rsid w:val="405BE6AE"/>
    <w:rsid w:val="4062F512"/>
    <w:rsid w:val="4065661C"/>
    <w:rsid w:val="4093EB71"/>
    <w:rsid w:val="4150BF28"/>
    <w:rsid w:val="41A92B68"/>
    <w:rsid w:val="42FE3998"/>
    <w:rsid w:val="43CBDC1F"/>
    <w:rsid w:val="43CE5330"/>
    <w:rsid w:val="43D6EAC8"/>
    <w:rsid w:val="43E414B7"/>
    <w:rsid w:val="440A3DE9"/>
    <w:rsid w:val="451A2B03"/>
    <w:rsid w:val="45A624FF"/>
    <w:rsid w:val="465384AA"/>
    <w:rsid w:val="465D3C1E"/>
    <w:rsid w:val="4734DDD6"/>
    <w:rsid w:val="476599FE"/>
    <w:rsid w:val="48B785DA"/>
    <w:rsid w:val="495E462E"/>
    <w:rsid w:val="49931035"/>
    <w:rsid w:val="49B98CB1"/>
    <w:rsid w:val="49FC1DBE"/>
    <w:rsid w:val="4A126E2A"/>
    <w:rsid w:val="4A43B9D6"/>
    <w:rsid w:val="4ACA991F"/>
    <w:rsid w:val="4B93C55E"/>
    <w:rsid w:val="4B9E9955"/>
    <w:rsid w:val="4C9C69A1"/>
    <w:rsid w:val="4CCAB0F7"/>
    <w:rsid w:val="4CD5DD5B"/>
    <w:rsid w:val="4D1A3C57"/>
    <w:rsid w:val="4E423F3D"/>
    <w:rsid w:val="4E68B974"/>
    <w:rsid w:val="4EA8F627"/>
    <w:rsid w:val="4EB66684"/>
    <w:rsid w:val="4F9BF0F3"/>
    <w:rsid w:val="50A3B87E"/>
    <w:rsid w:val="50B048DC"/>
    <w:rsid w:val="50B42DBF"/>
    <w:rsid w:val="511F5BDB"/>
    <w:rsid w:val="518521F6"/>
    <w:rsid w:val="529C6BE6"/>
    <w:rsid w:val="52CF4FF6"/>
    <w:rsid w:val="52EBB15F"/>
    <w:rsid w:val="53B804BA"/>
    <w:rsid w:val="53C458D2"/>
    <w:rsid w:val="56617206"/>
    <w:rsid w:val="568CBE3D"/>
    <w:rsid w:val="56DE77A8"/>
    <w:rsid w:val="5820BD28"/>
    <w:rsid w:val="5839EECA"/>
    <w:rsid w:val="58965462"/>
    <w:rsid w:val="58BE20EC"/>
    <w:rsid w:val="590E6121"/>
    <w:rsid w:val="5935E65A"/>
    <w:rsid w:val="593C9E25"/>
    <w:rsid w:val="5957CB9E"/>
    <w:rsid w:val="595937F5"/>
    <w:rsid w:val="59656C00"/>
    <w:rsid w:val="5A3B16FE"/>
    <w:rsid w:val="5AEB3B32"/>
    <w:rsid w:val="5AECDC1E"/>
    <w:rsid w:val="5B1974F9"/>
    <w:rsid w:val="5C4D234D"/>
    <w:rsid w:val="5CE0D4C1"/>
    <w:rsid w:val="5CF90D59"/>
    <w:rsid w:val="5D2F2782"/>
    <w:rsid w:val="5D6BF10F"/>
    <w:rsid w:val="5E2B2816"/>
    <w:rsid w:val="5E7C7AB3"/>
    <w:rsid w:val="5EA0852E"/>
    <w:rsid w:val="5ED33584"/>
    <w:rsid w:val="5EDB230A"/>
    <w:rsid w:val="5FBB8527"/>
    <w:rsid w:val="607AE512"/>
    <w:rsid w:val="60AF481A"/>
    <w:rsid w:val="60F0DE1A"/>
    <w:rsid w:val="62682748"/>
    <w:rsid w:val="62F325E9"/>
    <w:rsid w:val="62FE9939"/>
    <w:rsid w:val="632DCB92"/>
    <w:rsid w:val="63887699"/>
    <w:rsid w:val="63A259B5"/>
    <w:rsid w:val="63D6F509"/>
    <w:rsid w:val="63EA3DF8"/>
    <w:rsid w:val="644D8F9E"/>
    <w:rsid w:val="64FFEE9C"/>
    <w:rsid w:val="65041F3E"/>
    <w:rsid w:val="65D69A78"/>
    <w:rsid w:val="67404E2E"/>
    <w:rsid w:val="67498F97"/>
    <w:rsid w:val="67B0E47B"/>
    <w:rsid w:val="6800BDB0"/>
    <w:rsid w:val="683A3808"/>
    <w:rsid w:val="689AD4C0"/>
    <w:rsid w:val="68A131A2"/>
    <w:rsid w:val="68C1F0E9"/>
    <w:rsid w:val="68EBFE0F"/>
    <w:rsid w:val="694DAD5E"/>
    <w:rsid w:val="694E072A"/>
    <w:rsid w:val="697A73C5"/>
    <w:rsid w:val="69811A84"/>
    <w:rsid w:val="6C372643"/>
    <w:rsid w:val="6C5845C3"/>
    <w:rsid w:val="6C7251B0"/>
    <w:rsid w:val="6CEC4487"/>
    <w:rsid w:val="6DCF7A88"/>
    <w:rsid w:val="6E1D7FA3"/>
    <w:rsid w:val="6E752E7F"/>
    <w:rsid w:val="6E8D73E7"/>
    <w:rsid w:val="6EE71AA4"/>
    <w:rsid w:val="6F22F4DA"/>
    <w:rsid w:val="6F2E639D"/>
    <w:rsid w:val="6F984882"/>
    <w:rsid w:val="6FFEBE40"/>
    <w:rsid w:val="7040A91B"/>
    <w:rsid w:val="70B6A223"/>
    <w:rsid w:val="71583494"/>
    <w:rsid w:val="7167ADAE"/>
    <w:rsid w:val="71A0067A"/>
    <w:rsid w:val="721152D0"/>
    <w:rsid w:val="7282347A"/>
    <w:rsid w:val="732A761C"/>
    <w:rsid w:val="73F665FD"/>
    <w:rsid w:val="74590D3D"/>
    <w:rsid w:val="7462ED6C"/>
    <w:rsid w:val="74C19254"/>
    <w:rsid w:val="75CC0F99"/>
    <w:rsid w:val="7644A91B"/>
    <w:rsid w:val="766B8004"/>
    <w:rsid w:val="768186C9"/>
    <w:rsid w:val="76DC8526"/>
    <w:rsid w:val="76FD227A"/>
    <w:rsid w:val="771B850B"/>
    <w:rsid w:val="77288BF2"/>
    <w:rsid w:val="778A7A87"/>
    <w:rsid w:val="7840A8F3"/>
    <w:rsid w:val="785A07FF"/>
    <w:rsid w:val="7893B30F"/>
    <w:rsid w:val="78D23A3E"/>
    <w:rsid w:val="78F770E6"/>
    <w:rsid w:val="7995C28E"/>
    <w:rsid w:val="799912F2"/>
    <w:rsid w:val="7AA4884E"/>
    <w:rsid w:val="7AE4CF72"/>
    <w:rsid w:val="7C913C15"/>
    <w:rsid w:val="7D047DB1"/>
    <w:rsid w:val="7E9486A1"/>
    <w:rsid w:val="7F215106"/>
    <w:rsid w:val="7FB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1B785DD"/>
  <w15:docId w15:val="{C33A2F02-6CD1-4C0C-BD54-1F825423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07A"/>
    <w:pPr>
      <w:spacing w:after="120"/>
      <w:jc w:val="both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40841"/>
    <w:pPr>
      <w:keepNext/>
      <w:jc w:val="center"/>
      <w:outlineLvl w:val="0"/>
    </w:pPr>
    <w:rPr>
      <w:b/>
      <w:iCs/>
      <w:caps/>
      <w:noProof/>
      <w:kern w:val="2"/>
    </w:rPr>
  </w:style>
  <w:style w:type="paragraph" w:styleId="Heading2">
    <w:name w:val="heading 2"/>
    <w:basedOn w:val="Normal"/>
    <w:next w:val="Normal"/>
    <w:link w:val="Heading2Char"/>
    <w:qFormat/>
    <w:rsid w:val="00625200"/>
    <w:pPr>
      <w:numPr>
        <w:numId w:val="1"/>
      </w:numPr>
      <w:jc w:val="left"/>
      <w:outlineLvl w:val="1"/>
    </w:pPr>
    <w:rPr>
      <w:rFonts w:ascii="Arial" w:hAnsi="Arial"/>
      <w:b/>
      <w:smallCaps/>
      <w:sz w:val="18"/>
    </w:rPr>
  </w:style>
  <w:style w:type="paragraph" w:styleId="Heading3">
    <w:name w:val="heading 3"/>
    <w:basedOn w:val="Normal"/>
    <w:next w:val="Normal"/>
    <w:link w:val="Heading3Char"/>
    <w:qFormat/>
    <w:rsid w:val="00625200"/>
    <w:pPr>
      <w:numPr>
        <w:ilvl w:val="1"/>
        <w:numId w:val="1"/>
      </w:numPr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625200"/>
    <w:pPr>
      <w:numPr>
        <w:ilvl w:val="2"/>
        <w:numId w:val="1"/>
      </w:numPr>
      <w:tabs>
        <w:tab w:val="center" w:pos="5400"/>
      </w:tabs>
      <w:outlineLvl w:val="3"/>
    </w:pPr>
    <w:rPr>
      <w:rFonts w:ascii="Arial" w:hAnsi="Arial"/>
      <w:sz w:val="18"/>
    </w:rPr>
  </w:style>
  <w:style w:type="paragraph" w:styleId="Heading5">
    <w:name w:val="heading 5"/>
    <w:basedOn w:val="Normal"/>
    <w:next w:val="Normal"/>
    <w:link w:val="Heading5Char"/>
    <w:qFormat/>
    <w:rsid w:val="00625200"/>
    <w:pPr>
      <w:numPr>
        <w:ilvl w:val="3"/>
        <w:numId w:val="1"/>
      </w:numPr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240841"/>
    <w:pPr>
      <w:numPr>
        <w:ilvl w:val="4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40841"/>
    <w:pPr>
      <w:numPr>
        <w:ilvl w:val="5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240841"/>
    <w:pPr>
      <w:numPr>
        <w:ilvl w:val="6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240841"/>
    <w:pPr>
      <w:keepNext/>
      <w:numPr>
        <w:ilvl w:val="7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kern w:val="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4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40841"/>
    <w:pPr>
      <w:ind w:left="1440" w:right="720"/>
    </w:pPr>
    <w:rPr>
      <w:i/>
    </w:rPr>
  </w:style>
  <w:style w:type="paragraph" w:customStyle="1" w:styleId="CenterHeading">
    <w:name w:val="Center Heading"/>
    <w:basedOn w:val="Heading1"/>
    <w:link w:val="CenterHeadingChar"/>
    <w:rsid w:val="00240841"/>
  </w:style>
  <w:style w:type="character" w:customStyle="1" w:styleId="CenterHeadingChar">
    <w:name w:val="Center Heading Char"/>
    <w:link w:val="CenterHeading"/>
    <w:rsid w:val="00240841"/>
    <w:rPr>
      <w:b/>
      <w:iCs/>
      <w:caps/>
      <w:noProof/>
      <w:kern w:val="2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25200"/>
    <w:rPr>
      <w:rFonts w:ascii="Arial" w:hAnsi="Arial"/>
      <w:sz w:val="18"/>
      <w:szCs w:val="22"/>
    </w:rPr>
  </w:style>
  <w:style w:type="character" w:customStyle="1" w:styleId="Heading5Char">
    <w:name w:val="Heading 5 Char"/>
    <w:basedOn w:val="DefaultParagraphFont"/>
    <w:link w:val="Heading5"/>
    <w:rsid w:val="00625200"/>
    <w:rPr>
      <w:rFonts w:ascii="Arial" w:hAnsi="Arial"/>
      <w:sz w:val="18"/>
      <w:szCs w:val="22"/>
    </w:rPr>
  </w:style>
  <w:style w:type="character" w:customStyle="1" w:styleId="Heading6Char">
    <w:name w:val="Heading 6 Char"/>
    <w:basedOn w:val="DefaultParagraphFont"/>
    <w:link w:val="Heading6"/>
    <w:rsid w:val="00240841"/>
    <w:rPr>
      <w:szCs w:val="22"/>
    </w:rPr>
  </w:style>
  <w:style w:type="character" w:customStyle="1" w:styleId="Heading7Char">
    <w:name w:val="Heading 7 Char"/>
    <w:basedOn w:val="DefaultParagraphFont"/>
    <w:link w:val="Heading7"/>
    <w:rsid w:val="00240841"/>
    <w:rPr>
      <w:szCs w:val="22"/>
    </w:rPr>
  </w:style>
  <w:style w:type="character" w:customStyle="1" w:styleId="Heading8Char">
    <w:name w:val="Heading 8 Char"/>
    <w:basedOn w:val="DefaultParagraphFont"/>
    <w:link w:val="Heading8"/>
    <w:rsid w:val="00240841"/>
    <w:rPr>
      <w:szCs w:val="22"/>
    </w:rPr>
  </w:style>
  <w:style w:type="character" w:customStyle="1" w:styleId="Heading9Char">
    <w:name w:val="Heading 9 Char"/>
    <w:basedOn w:val="DefaultParagraphFont"/>
    <w:link w:val="Heading9"/>
    <w:rsid w:val="00240841"/>
    <w:rPr>
      <w:szCs w:val="22"/>
    </w:rPr>
  </w:style>
  <w:style w:type="paragraph" w:styleId="TOC1">
    <w:name w:val="toc 1"/>
    <w:basedOn w:val="Normal"/>
    <w:next w:val="Normal"/>
    <w:uiPriority w:val="39"/>
    <w:rsid w:val="005E40AC"/>
    <w:pPr>
      <w:spacing w:before="120"/>
      <w:jc w:val="left"/>
    </w:pPr>
    <w:rPr>
      <w:rFonts w:ascii="Arial" w:hAnsi="Arial"/>
      <w:b/>
      <w:caps/>
      <w:color w:val="000099"/>
      <w:sz w:val="18"/>
    </w:rPr>
  </w:style>
  <w:style w:type="paragraph" w:styleId="TOC2">
    <w:name w:val="toc 2"/>
    <w:basedOn w:val="Normal"/>
    <w:next w:val="Normal"/>
    <w:uiPriority w:val="39"/>
    <w:rsid w:val="005E40AC"/>
    <w:pPr>
      <w:tabs>
        <w:tab w:val="right" w:leader="dot" w:pos="10800"/>
      </w:tabs>
      <w:spacing w:before="120"/>
      <w:ind w:left="720" w:hanging="720"/>
      <w:jc w:val="left"/>
    </w:pPr>
    <w:rPr>
      <w:rFonts w:ascii="Arial" w:hAnsi="Arial"/>
      <w:b/>
      <w:caps/>
      <w:color w:val="000099"/>
      <w:sz w:val="18"/>
    </w:rPr>
  </w:style>
  <w:style w:type="paragraph" w:styleId="ListParagraph">
    <w:name w:val="List Paragraph"/>
    <w:basedOn w:val="Normal"/>
    <w:uiPriority w:val="34"/>
    <w:qFormat/>
    <w:rsid w:val="0032556D"/>
    <w:pPr>
      <w:spacing w:after="0"/>
      <w:ind w:left="720"/>
      <w:contextualSpacing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3B1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5E40AC"/>
    <w:pPr>
      <w:tabs>
        <w:tab w:val="left" w:pos="880"/>
        <w:tab w:val="right" w:leader="dot" w:pos="10790"/>
      </w:tabs>
      <w:spacing w:after="40"/>
      <w:ind w:left="360"/>
    </w:pPr>
    <w:rPr>
      <w:rFonts w:ascii="Arial" w:hAnsi="Arial"/>
      <w:noProof/>
      <w:color w:val="000099"/>
      <w:sz w:val="18"/>
    </w:rPr>
  </w:style>
  <w:style w:type="character" w:styleId="LineNumber">
    <w:name w:val="line number"/>
    <w:basedOn w:val="DefaultParagraphFont"/>
    <w:rsid w:val="00D43197"/>
  </w:style>
  <w:style w:type="paragraph" w:customStyle="1" w:styleId="StyleTOC2Before0ptAfter2pt">
    <w:name w:val="Style TOC 2 + Before:  0 pt After:  2 pt"/>
    <w:basedOn w:val="TOC2"/>
    <w:rsid w:val="00625200"/>
    <w:pPr>
      <w:spacing w:before="0" w:after="40"/>
    </w:pPr>
    <w:rPr>
      <w:bCs/>
      <w:szCs w:val="20"/>
    </w:rPr>
  </w:style>
  <w:style w:type="paragraph" w:customStyle="1" w:styleId="StyleBlockTextLeft2After2pt">
    <w:name w:val="Style Block Text + Left:  2&quot; After:  2 pt"/>
    <w:basedOn w:val="BlockText"/>
    <w:rsid w:val="000206E9"/>
    <w:pPr>
      <w:spacing w:after="40"/>
      <w:ind w:left="2880"/>
    </w:pPr>
    <w:rPr>
      <w:rFonts w:ascii="Arial" w:hAnsi="Arial"/>
      <w:iCs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F3699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iCs w:val="0"/>
      <w:caps w:val="0"/>
      <w:noProof w:val="0"/>
      <w:color w:val="365F91" w:themeColor="accent1" w:themeShade="BF"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73D8C"/>
    <w:rPr>
      <w:rFonts w:ascii="Arial" w:hAnsi="Arial"/>
      <w:b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19349B"/>
    <w:rPr>
      <w:b/>
      <w:iCs/>
      <w:caps/>
      <w:noProof/>
      <w:kern w:val="2"/>
      <w:szCs w:val="22"/>
    </w:rPr>
  </w:style>
  <w:style w:type="character" w:customStyle="1" w:styleId="HeaderChar">
    <w:name w:val="Header Char"/>
    <w:basedOn w:val="DefaultParagraphFont"/>
    <w:link w:val="Header"/>
    <w:rsid w:val="0019349B"/>
    <w:rPr>
      <w:szCs w:val="22"/>
    </w:rPr>
  </w:style>
  <w:style w:type="character" w:customStyle="1" w:styleId="FooterChar">
    <w:name w:val="Footer Char"/>
    <w:basedOn w:val="DefaultParagraphFont"/>
    <w:link w:val="Footer"/>
    <w:rsid w:val="0019349B"/>
    <w:rPr>
      <w:szCs w:val="22"/>
    </w:rPr>
  </w:style>
  <w:style w:type="character" w:customStyle="1" w:styleId="Heading2Char">
    <w:name w:val="Heading 2 Char"/>
    <w:basedOn w:val="DefaultParagraphFont"/>
    <w:link w:val="Heading2"/>
    <w:rsid w:val="0019349B"/>
    <w:rPr>
      <w:rFonts w:ascii="Arial" w:hAnsi="Arial"/>
      <w:b/>
      <w:smallCaps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19349B"/>
    <w:rPr>
      <w:kern w:val="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34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25EC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d\Documents\Templates\Office\Forms%20ATG\Form%203000-7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By xmlns="01f66081-f53a-4bae-94b3-f5377df591d0" xsi:nil="true"/>
    <WhatChanged_x003f_ xmlns="01f66081-f53a-4bae-94b3-f5377df591d0" xsi:nil="true"/>
    <Approved xmlns="01f66081-f53a-4bae-94b3-f5377df591d0">true</Approved>
    <FormSeries xmlns="01f66081-f53a-4bae-94b3-f5377df591d0" xsi:nil="true"/>
    <ApprovalDate xmlns="01f66081-f53a-4bae-94b3-f5377df591d0" xsi:nil="true"/>
    <RD xmlns="01f66081-f53a-4bae-94b3-f5377df591d0" xsi:nil="true"/>
    <FormNo_x002e_ xmlns="01f66081-f53a-4bae-94b3-f5377df591d0" xsi:nil="true"/>
    <PreviousVersion xmlns="01f66081-f53a-4bae-94b3-f5377df591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A5E0A2F29EA45B8AA107ECACB62EC" ma:contentTypeVersion="18" ma:contentTypeDescription="Create a new document." ma:contentTypeScope="" ma:versionID="7e13d17bf08c6ba090ec0f442def15f7">
  <xsd:schema xmlns:xsd="http://www.w3.org/2001/XMLSchema" xmlns:xs="http://www.w3.org/2001/XMLSchema" xmlns:p="http://schemas.microsoft.com/office/2006/metadata/properties" xmlns:ns2="01f66081-f53a-4bae-94b3-f5377df591d0" xmlns:ns3="dd1a8b1d-845a-4b30-8091-43eb8b06d9b7" targetNamespace="http://schemas.microsoft.com/office/2006/metadata/properties" ma:root="true" ma:fieldsID="f9725fd7eb6604fa4d95def60cb1e850" ns2:_="" ns3:_="">
    <xsd:import namespace="01f66081-f53a-4bae-94b3-f5377df591d0"/>
    <xsd:import namespace="dd1a8b1d-845a-4b30-8091-43eb8b06d9b7"/>
    <xsd:element name="properties">
      <xsd:complexType>
        <xsd:sequence>
          <xsd:element name="documentManagement">
            <xsd:complexType>
              <xsd:all>
                <xsd:element ref="ns2:FormSeries" minOccurs="0"/>
                <xsd:element ref="ns2:Approved" minOccurs="0"/>
                <xsd:element ref="ns2:ApprovedBy" minOccurs="0"/>
                <xsd:element ref="ns2:ApprovalDate" minOccurs="0"/>
                <xsd:element ref="ns2:WhatChanged_x003f_" minOccurs="0"/>
                <xsd:element ref="ns2:Previous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ormNo_x002e_" minOccurs="0"/>
                <xsd:element ref="ns2: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6081-f53a-4bae-94b3-f5377df591d0" elementFormDefault="qualified">
    <xsd:import namespace="http://schemas.microsoft.com/office/2006/documentManagement/types"/>
    <xsd:import namespace="http://schemas.microsoft.com/office/infopath/2007/PartnerControls"/>
    <xsd:element name="FormSeries" ma:index="8" nillable="true" ma:displayName="Form Name" ma:description="The form series number from Corp Comm" ma:format="Dropdown" ma:internalName="FormSeries">
      <xsd:simpleType>
        <xsd:restriction base="dms:Text">
          <xsd:maxLength value="255"/>
        </xsd:restriction>
      </xsd:simpleType>
    </xsd:element>
    <xsd:element name="Approved" ma:index="9" nillable="true" ma:displayName="Approved" ma:default="1" ma:description="Is this document approved?" ma:format="Dropdown" ma:internalName="Approved">
      <xsd:simpleType>
        <xsd:restriction base="dms:Boolean"/>
      </xsd:simpleType>
    </xsd:element>
    <xsd:element name="ApprovedBy" ma:index="10" nillable="true" ma:displayName="Approved By" ma:description="Who approved this document?" ma:format="Dropdown" ma:internalName="ApprovedBy">
      <xsd:simpleType>
        <xsd:restriction base="dms:Text">
          <xsd:maxLength value="255"/>
        </xsd:restriction>
      </xsd:simpleType>
    </xsd:element>
    <xsd:element name="ApprovalDate" ma:index="11" nillable="true" ma:displayName="Approval Date" ma:format="DateOnly" ma:internalName="ApprovalDate">
      <xsd:simpleType>
        <xsd:restriction base="dms:DateTime"/>
      </xsd:simpleType>
    </xsd:element>
    <xsd:element name="WhatChanged_x003f_" ma:index="12" nillable="true" ma:displayName="What Changed?" ma:description="What has changed in the new version of the document." ma:format="Dropdown" ma:internalName="WhatChanged_x003f_">
      <xsd:simpleType>
        <xsd:restriction base="dms:Note">
          <xsd:maxLength value="255"/>
        </xsd:restriction>
      </xsd:simpleType>
    </xsd:element>
    <xsd:element name="PreviousVersion" ma:index="13" nillable="true" ma:displayName="Previous Version" ma:description="What is the previous version of this document?" ma:format="Dropdown" ma:internalName="PreviousVersion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rmNo_x002e_" ma:index="24" nillable="true" ma:displayName="Form No." ma:description="Form Number" ma:format="Dropdown" ma:internalName="FormNo_x002e_">
      <xsd:simpleType>
        <xsd:restriction base="dms:Text">
          <xsd:maxLength value="255"/>
        </xsd:restriction>
      </xsd:simpleType>
    </xsd:element>
    <xsd:element name="RD" ma:index="25" nillable="true" ma:displayName="RD" ma:format="DateOnly" ma:internalName="R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8b1d-845a-4b30-8091-43eb8b06d9b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0C851-E8C8-4625-9973-38B2D4BF7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F1165-47DA-4082-9070-7C6FC60DB99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dd1a8b1d-845a-4b30-8091-43eb8b06d9b7"/>
    <ds:schemaRef ds:uri="01f66081-f53a-4bae-94b3-f5377df591d0"/>
  </ds:schemaRefs>
</ds:datastoreItem>
</file>

<file path=customXml/itemProps3.xml><?xml version="1.0" encoding="utf-8"?>
<ds:datastoreItem xmlns:ds="http://schemas.openxmlformats.org/officeDocument/2006/customXml" ds:itemID="{72BDD759-58B0-4E0E-AED5-771DEAF94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CA3CD-0616-491F-B77A-2E4B46527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66081-f53a-4bae-94b3-f5377df591d0"/>
    <ds:schemaRef ds:uri="dd1a8b1d-845a-4b30-8091-43eb8b06d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3000-7000.dotx</Template>
  <TotalTime>26</TotalTime>
  <Pages>4</Pages>
  <Words>1427</Words>
  <Characters>8274</Characters>
  <Application>Microsoft Office Word</Application>
  <DocSecurity>0</DocSecurity>
  <Lines>394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Attorneys' Title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Sudlow</dc:creator>
  <cp:lastModifiedBy>Ed Sudlow</cp:lastModifiedBy>
  <cp:revision>10</cp:revision>
  <cp:lastPrinted>2023-06-22T14:24:00Z</cp:lastPrinted>
  <dcterms:created xsi:type="dcterms:W3CDTF">2023-07-03T16:25:00Z</dcterms:created>
  <dcterms:modified xsi:type="dcterms:W3CDTF">2024-01-02T17:49:00Z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0x010100E64A5E0A2F29EA45B8AA107ECACB62EC</vt:lpwstr>
  </property>
</Properties>
</file>